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57" w:rsidRDefault="00476557">
      <w:pPr>
        <w:widowControl/>
        <w:spacing w:line="580" w:lineRule="exact"/>
        <w:jc w:val="center"/>
        <w:rPr>
          <w:rFonts w:ascii="方正小标宋_GBK" w:eastAsia="方正小标宋_GBK" w:hAnsi="黑体" w:hint="eastAsia"/>
          <w:sz w:val="44"/>
        </w:rPr>
      </w:pPr>
    </w:p>
    <w:p w:rsidR="00AA702D" w:rsidRDefault="0075315E">
      <w:pPr>
        <w:widowControl/>
        <w:spacing w:line="580" w:lineRule="exact"/>
        <w:jc w:val="center"/>
        <w:rPr>
          <w:rFonts w:ascii="方正仿宋_GBK" w:eastAsia="方正仿宋_GBK"/>
          <w:sz w:val="32"/>
        </w:rPr>
      </w:pPr>
      <w:r>
        <w:rPr>
          <w:rFonts w:ascii="方正小标宋_GBK" w:eastAsia="方正小标宋_GBK" w:hAnsi="黑体"/>
          <w:sz w:val="44"/>
        </w:rPr>
        <w:t>重庆银行</w:t>
      </w:r>
      <w:r>
        <w:rPr>
          <w:rFonts w:ascii="方正小标宋_GBK" w:eastAsia="方正小标宋_GBK" w:hAnsi="黑体" w:hint="eastAsia"/>
          <w:sz w:val="44"/>
        </w:rPr>
        <w:t>2020</w:t>
      </w:r>
      <w:r>
        <w:rPr>
          <w:rFonts w:ascii="方正小标宋_GBK" w:eastAsia="方正小标宋_GBK" w:hAnsi="黑体" w:hint="eastAsia"/>
          <w:sz w:val="44"/>
        </w:rPr>
        <w:t>年柜面无纸化二期外包测试人力采购项目</w:t>
      </w:r>
      <w:r>
        <w:rPr>
          <w:rFonts w:ascii="方正小标宋_GBK" w:eastAsia="方正小标宋_GBK" w:hAnsi="黑体"/>
          <w:sz w:val="44"/>
        </w:rPr>
        <w:t>分散采购文件</w:t>
      </w:r>
    </w:p>
    <w:p w:rsidR="00476557" w:rsidRDefault="00476557">
      <w:pPr>
        <w:widowControl/>
        <w:jc w:val="left"/>
        <w:rPr>
          <w:rFonts w:ascii="方正仿宋_GBK" w:eastAsia="方正仿宋_GBK" w:hint="eastAsia"/>
          <w:sz w:val="32"/>
        </w:rPr>
      </w:pPr>
    </w:p>
    <w:p w:rsidR="00AA702D" w:rsidRDefault="00476557">
      <w:pPr>
        <w:widowControl/>
        <w:jc w:val="left"/>
        <w:rPr>
          <w:rFonts w:ascii="方正仿宋_GBK" w:eastAsia="方正仿宋_GBK"/>
          <w:sz w:val="32"/>
        </w:rPr>
      </w:pPr>
      <w:r>
        <w:rPr>
          <w:rFonts w:ascii="方正仿宋_GBK" w:eastAsia="方正仿宋_GBK" w:hint="eastAsia"/>
          <w:sz w:val="32"/>
        </w:rPr>
        <w:t>各潜在供应商：</w:t>
      </w:r>
    </w:p>
    <w:p w:rsidR="00AA702D" w:rsidRDefault="0075315E">
      <w:pPr>
        <w:widowControl/>
        <w:spacing w:line="520" w:lineRule="exact"/>
        <w:ind w:firstLine="672"/>
        <w:jc w:val="left"/>
        <w:rPr>
          <w:rFonts w:ascii="方正仿宋_GBK" w:eastAsia="方正仿宋_GBK" w:hAnsi="仿宋_GB2312"/>
          <w:sz w:val="32"/>
        </w:rPr>
      </w:pPr>
      <w:r>
        <w:rPr>
          <w:rFonts w:ascii="方正仿宋_GBK" w:eastAsia="方正仿宋_GBK" w:hAnsi="仿宋_GB2312"/>
          <w:sz w:val="32"/>
        </w:rPr>
        <w:t>现邀请贵公司就</w:t>
      </w:r>
      <w:r>
        <w:rPr>
          <w:rFonts w:ascii="方正仿宋_GBK" w:eastAsia="方正仿宋_GBK" w:hAnsi="仿宋_GB2312"/>
          <w:sz w:val="32"/>
        </w:rPr>
        <w:t>“</w:t>
      </w:r>
      <w:r>
        <w:rPr>
          <w:rFonts w:ascii="方正仿宋_GBK" w:eastAsia="方正仿宋_GBK" w:hAnsi="仿宋_GB2312" w:hint="eastAsia"/>
          <w:sz w:val="32"/>
        </w:rPr>
        <w:t>2020</w:t>
      </w:r>
      <w:r>
        <w:rPr>
          <w:rFonts w:ascii="方正仿宋_GBK" w:eastAsia="方正仿宋_GBK" w:hAnsi="仿宋_GB2312" w:hint="eastAsia"/>
          <w:sz w:val="32"/>
        </w:rPr>
        <w:t>年柜面无纸化二期外包测试人力</w:t>
      </w:r>
      <w:r>
        <w:rPr>
          <w:rFonts w:ascii="方正仿宋_GBK" w:eastAsia="方正仿宋_GBK" w:hAnsi="仿宋_GB2312"/>
          <w:sz w:val="32"/>
        </w:rPr>
        <w:t>”</w:t>
      </w:r>
      <w:r>
        <w:rPr>
          <w:rFonts w:ascii="方正仿宋_GBK" w:eastAsia="方正仿宋_GBK" w:hAnsi="仿宋_GB2312"/>
          <w:sz w:val="32"/>
        </w:rPr>
        <w:t>采购项目进行</w:t>
      </w:r>
      <w:r>
        <w:rPr>
          <w:rFonts w:ascii="方正仿宋_GBK" w:eastAsia="方正仿宋_GBK" w:hAnsi="仿宋_GB2312" w:hint="eastAsia"/>
          <w:sz w:val="32"/>
        </w:rPr>
        <w:t>竞争性磋商</w:t>
      </w:r>
      <w:r>
        <w:rPr>
          <w:rFonts w:ascii="方正仿宋_GBK" w:eastAsia="方正仿宋_GBK" w:hAnsi="仿宋_GB2312"/>
          <w:sz w:val="32"/>
        </w:rPr>
        <w:t>，现将相关事项通知如下：</w:t>
      </w:r>
    </w:p>
    <w:p w:rsidR="00AA702D" w:rsidRDefault="0075315E">
      <w:pPr>
        <w:widowControl/>
        <w:numPr>
          <w:ilvl w:val="0"/>
          <w:numId w:val="1"/>
        </w:numPr>
        <w:spacing w:line="520" w:lineRule="exact"/>
        <w:ind w:firstLineChars="200" w:firstLine="640"/>
        <w:jc w:val="left"/>
        <w:rPr>
          <w:rFonts w:ascii="方正仿宋_GBK" w:eastAsia="方正仿宋_GBK" w:hAnsi="Times New Roman"/>
          <w:sz w:val="32"/>
        </w:rPr>
      </w:pPr>
      <w:r>
        <w:rPr>
          <w:rFonts w:ascii="方正仿宋_GBK" w:eastAsia="方正仿宋_GBK" w:hAnsi="仿宋_GB2312"/>
          <w:sz w:val="32"/>
        </w:rPr>
        <w:t>报价为全包价（含税费、</w:t>
      </w:r>
      <w:r>
        <w:rPr>
          <w:rFonts w:ascii="方正仿宋_GBK" w:eastAsia="方正仿宋_GBK" w:hAnsi="Times New Roman"/>
          <w:sz w:val="32"/>
        </w:rPr>
        <w:t>差旅费等）。</w:t>
      </w:r>
    </w:p>
    <w:p w:rsidR="00AA702D" w:rsidRDefault="00476557">
      <w:pPr>
        <w:widowControl/>
        <w:numPr>
          <w:ilvl w:val="0"/>
          <w:numId w:val="1"/>
        </w:numPr>
        <w:spacing w:line="520" w:lineRule="exact"/>
        <w:ind w:firstLineChars="200" w:firstLine="640"/>
        <w:jc w:val="left"/>
        <w:rPr>
          <w:rFonts w:ascii="方正仿宋_GBK" w:eastAsia="方正仿宋_GBK" w:hAnsi="仿宋_GB2312"/>
          <w:sz w:val="32"/>
        </w:rPr>
      </w:pPr>
      <w:r>
        <w:rPr>
          <w:rFonts w:ascii="方正仿宋_GBK" w:eastAsia="方正仿宋_GBK" w:hAnsi="仿宋_GB2312" w:hint="eastAsia"/>
          <w:sz w:val="32"/>
        </w:rPr>
        <w:t>本次拟邀请不特定供应商参与磋商</w:t>
      </w:r>
      <w:r w:rsidR="0075315E">
        <w:rPr>
          <w:rFonts w:ascii="方正仿宋_GBK" w:eastAsia="方正仿宋_GBK" w:hAnsi="仿宋_GB2312"/>
          <w:sz w:val="32"/>
        </w:rPr>
        <w:t>。</w:t>
      </w:r>
    </w:p>
    <w:p w:rsidR="00AA702D" w:rsidRDefault="0075315E">
      <w:pPr>
        <w:widowControl/>
        <w:numPr>
          <w:ilvl w:val="0"/>
          <w:numId w:val="1"/>
        </w:numPr>
        <w:spacing w:line="520" w:lineRule="exact"/>
        <w:ind w:firstLineChars="200" w:firstLine="640"/>
        <w:jc w:val="left"/>
        <w:rPr>
          <w:rFonts w:ascii="方正仿宋_GBK" w:eastAsia="方正仿宋_GBK" w:hAnsi="仿宋_GB2312"/>
          <w:sz w:val="32"/>
        </w:rPr>
      </w:pPr>
      <w:r>
        <w:rPr>
          <w:rFonts w:ascii="方正仿宋_GBK" w:eastAsia="方正仿宋_GBK" w:hAnsi="仿宋_GB2312"/>
          <w:sz w:val="32"/>
        </w:rPr>
        <w:t>请于</w:t>
      </w:r>
      <w:r>
        <w:rPr>
          <w:rFonts w:ascii="方正仿宋_GBK" w:eastAsia="方正仿宋_GBK" w:hAnsi="仿宋_GB2312" w:hint="eastAsia"/>
          <w:sz w:val="32"/>
        </w:rPr>
        <w:t>2020</w:t>
      </w:r>
      <w:r>
        <w:rPr>
          <w:rFonts w:ascii="方正仿宋_GBK" w:eastAsia="方正仿宋_GBK" w:hAnsi="仿宋_GB2312"/>
          <w:sz w:val="32"/>
        </w:rPr>
        <w:t>年</w:t>
      </w:r>
      <w:r>
        <w:rPr>
          <w:rFonts w:ascii="方正仿宋_GBK" w:eastAsia="方正仿宋_GBK" w:hAnsi="仿宋_GB2312" w:hint="eastAsia"/>
          <w:sz w:val="32"/>
        </w:rPr>
        <w:t>12</w:t>
      </w:r>
      <w:r>
        <w:rPr>
          <w:rFonts w:ascii="方正仿宋_GBK" w:eastAsia="方正仿宋_GBK" w:hAnsi="仿宋_GB2312"/>
          <w:sz w:val="32"/>
        </w:rPr>
        <w:t>月</w:t>
      </w:r>
      <w:r>
        <w:rPr>
          <w:rFonts w:ascii="方正仿宋_GBK" w:eastAsia="方正仿宋_GBK" w:hAnsi="仿宋_GB2312" w:hint="eastAsia"/>
          <w:sz w:val="32"/>
        </w:rPr>
        <w:t>7</w:t>
      </w:r>
      <w:bookmarkStart w:id="0" w:name="_GoBack"/>
      <w:bookmarkEnd w:id="0"/>
      <w:r>
        <w:rPr>
          <w:rFonts w:ascii="方正仿宋_GBK" w:eastAsia="方正仿宋_GBK" w:hAnsi="仿宋_GB2312"/>
          <w:sz w:val="32"/>
        </w:rPr>
        <w:t>日</w:t>
      </w:r>
      <w:r>
        <w:rPr>
          <w:rFonts w:ascii="方正仿宋_GBK" w:eastAsia="方正仿宋_GBK" w:hAnsi="仿宋_GB2312" w:hint="eastAsia"/>
          <w:sz w:val="32"/>
        </w:rPr>
        <w:t>14:30</w:t>
      </w:r>
      <w:r>
        <w:rPr>
          <w:rFonts w:ascii="方正仿宋_GBK" w:eastAsia="方正仿宋_GBK" w:hAnsi="仿宋_GB2312"/>
          <w:sz w:val="32"/>
        </w:rPr>
        <w:t>前将</w:t>
      </w:r>
      <w:r>
        <w:rPr>
          <w:rFonts w:ascii="方正仿宋_GBK" w:eastAsia="方正仿宋_GBK" w:hAnsi="仿宋_GB2312"/>
          <w:b/>
          <w:bCs/>
          <w:sz w:val="32"/>
        </w:rPr>
        <w:t>密封</w:t>
      </w:r>
      <w:r>
        <w:rPr>
          <w:rFonts w:ascii="方正仿宋_GBK" w:eastAsia="方正仿宋_GBK" w:hAnsi="仿宋_GB2312"/>
          <w:sz w:val="32"/>
        </w:rPr>
        <w:t>报价资料、公司资料（包括营业执照</w:t>
      </w:r>
      <w:r>
        <w:rPr>
          <w:rFonts w:ascii="方正仿宋_GBK" w:eastAsia="方正仿宋_GBK" w:hAnsi="仿宋_GB2312" w:hint="eastAsia"/>
          <w:sz w:val="32"/>
        </w:rPr>
        <w:t>、组织机构代码证、税务登记证</w:t>
      </w:r>
      <w:r>
        <w:rPr>
          <w:rFonts w:ascii="方正仿宋_GBK" w:eastAsia="方正仿宋_GBK" w:hAnsi="仿宋_GB2312"/>
          <w:sz w:val="32"/>
        </w:rPr>
        <w:t>以及我行要求的其他相关资质证书复印件）、法人授权委托书（附授权人和被授权人的身份证复印件）</w:t>
      </w:r>
      <w:r>
        <w:rPr>
          <w:rFonts w:ascii="方正仿宋_GBK" w:eastAsia="方正仿宋_GBK" w:hAnsi="仿宋_GB2312" w:hint="eastAsia"/>
          <w:sz w:val="32"/>
        </w:rPr>
        <w:t>原件</w:t>
      </w:r>
      <w:r>
        <w:rPr>
          <w:rFonts w:ascii="方正仿宋_GBK" w:eastAsia="方正仿宋_GBK" w:hAnsi="仿宋_GB2312"/>
          <w:sz w:val="32"/>
        </w:rPr>
        <w:t>送达：</w:t>
      </w:r>
      <w:r>
        <w:rPr>
          <w:rFonts w:ascii="方正仿宋_GBK" w:eastAsia="方正仿宋_GBK" w:hAnsi="仿宋_GB2312" w:hint="eastAsia"/>
          <w:sz w:val="32"/>
        </w:rPr>
        <w:t>重庆市江北区江北城永平门街</w:t>
      </w:r>
      <w:r>
        <w:rPr>
          <w:rFonts w:ascii="方正仿宋_GBK" w:eastAsia="方正仿宋_GBK" w:hAnsi="仿宋_GB2312" w:hint="eastAsia"/>
          <w:sz w:val="32"/>
        </w:rPr>
        <w:t>6</w:t>
      </w:r>
      <w:r>
        <w:rPr>
          <w:rFonts w:ascii="方正仿宋_GBK" w:eastAsia="方正仿宋_GBK" w:hAnsi="仿宋_GB2312" w:hint="eastAsia"/>
          <w:sz w:val="32"/>
        </w:rPr>
        <w:t>号重庆银行运营管理部</w:t>
      </w:r>
      <w:r>
        <w:rPr>
          <w:rFonts w:ascii="方正仿宋_GBK" w:eastAsia="方正仿宋_GBK" w:hAnsi="仿宋_GB2312" w:hint="eastAsia"/>
          <w:sz w:val="32"/>
        </w:rPr>
        <w:t>24</w:t>
      </w:r>
      <w:r>
        <w:rPr>
          <w:rFonts w:ascii="方正仿宋_GBK" w:eastAsia="方正仿宋_GBK" w:hAnsi="仿宋_GB2312" w:hint="eastAsia"/>
          <w:sz w:val="32"/>
        </w:rPr>
        <w:t>楼</w:t>
      </w:r>
      <w:r>
        <w:rPr>
          <w:rFonts w:ascii="方正仿宋_GBK" w:eastAsia="方正仿宋_GBK" w:hAnsi="仿宋_GB2312"/>
          <w:sz w:val="32"/>
        </w:rPr>
        <w:t>。</w:t>
      </w:r>
    </w:p>
    <w:p w:rsidR="00AA702D" w:rsidRDefault="0075315E">
      <w:pPr>
        <w:widowControl/>
        <w:numPr>
          <w:ilvl w:val="0"/>
          <w:numId w:val="1"/>
        </w:numPr>
        <w:spacing w:line="520" w:lineRule="exact"/>
        <w:ind w:firstLineChars="200" w:firstLine="640"/>
        <w:jc w:val="left"/>
        <w:rPr>
          <w:rFonts w:ascii="方正仿宋_GBK" w:eastAsia="方正仿宋_GBK" w:hAnsi="仿宋_GB2312"/>
          <w:sz w:val="32"/>
        </w:rPr>
      </w:pPr>
      <w:r>
        <w:rPr>
          <w:rFonts w:ascii="方正仿宋_GBK" w:eastAsia="方正仿宋_GBK" w:hAnsi="仿宋_GB2312"/>
          <w:sz w:val="32"/>
        </w:rPr>
        <w:t>具体采购内容及要求：</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本项目预算金额</w:t>
      </w:r>
      <w:r>
        <w:rPr>
          <w:rFonts w:ascii="方正仿宋_GBK" w:eastAsia="方正仿宋_GBK" w:hint="eastAsia"/>
          <w:sz w:val="32"/>
          <w:szCs w:val="32"/>
        </w:rPr>
        <w:t>47.61</w:t>
      </w:r>
      <w:r>
        <w:rPr>
          <w:rFonts w:ascii="方正仿宋_GBK" w:eastAsia="方正仿宋_GBK" w:cs="方正仿宋_GBK" w:hint="eastAsia"/>
          <w:sz w:val="32"/>
          <w:szCs w:val="32"/>
        </w:rPr>
        <w:t>万元，供应商报价不得超过预算金额。</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供应商资质条件、能力和信誉要求</w:t>
      </w:r>
      <w:r>
        <w:rPr>
          <w:rFonts w:ascii="方正仿宋_GBK" w:eastAsia="方正仿宋_GBK" w:cs="方正仿宋_GBK" w:hint="eastAsia"/>
          <w:sz w:val="32"/>
          <w:szCs w:val="32"/>
        </w:rPr>
        <w:t>：外包商应近</w:t>
      </w:r>
      <w:r>
        <w:rPr>
          <w:rFonts w:ascii="方正仿宋_GBK" w:eastAsia="方正仿宋_GBK" w:cs="方正仿宋_GBK" w:hint="eastAsia"/>
          <w:sz w:val="32"/>
          <w:szCs w:val="32"/>
        </w:rPr>
        <w:t>2</w:t>
      </w:r>
      <w:r>
        <w:rPr>
          <w:rFonts w:ascii="方正仿宋_GBK" w:eastAsia="方正仿宋_GBK" w:cs="方正仿宋_GBK" w:hint="eastAsia"/>
          <w:sz w:val="32"/>
          <w:szCs w:val="32"/>
        </w:rPr>
        <w:t>年内至少有</w:t>
      </w:r>
      <w:r>
        <w:rPr>
          <w:rFonts w:ascii="方正仿宋_GBK" w:eastAsia="方正仿宋_GBK" w:cs="方正仿宋_GBK" w:hint="eastAsia"/>
          <w:sz w:val="32"/>
          <w:szCs w:val="32"/>
        </w:rPr>
        <w:t>1</w:t>
      </w:r>
      <w:r>
        <w:rPr>
          <w:rFonts w:ascii="方正仿宋_GBK" w:eastAsia="方正仿宋_GBK" w:cs="方正仿宋_GBK" w:hint="eastAsia"/>
          <w:sz w:val="32"/>
          <w:szCs w:val="32"/>
        </w:rPr>
        <w:t>个核心和支付系统测试实施案例，提供合同复印件加盖投标人鲜章或甲方证明材料原件。</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服务内容</w:t>
      </w:r>
      <w:r>
        <w:rPr>
          <w:rFonts w:ascii="方正仿宋_GBK" w:eastAsia="方正仿宋_GBK" w:cs="方正仿宋_GBK" w:hint="eastAsia"/>
          <w:sz w:val="32"/>
          <w:szCs w:val="32"/>
        </w:rPr>
        <w:t>：对我行柜面无纸化二期项目涉及的柜面交易及关联系统的相关业务进行测试。</w:t>
      </w:r>
    </w:p>
    <w:tbl>
      <w:tblPr>
        <w:tblW w:w="0" w:type="auto"/>
        <w:tblInd w:w="-106" w:type="dxa"/>
        <w:tblLayout w:type="fixed"/>
        <w:tblCellMar>
          <w:left w:w="0" w:type="dxa"/>
          <w:right w:w="0" w:type="dxa"/>
        </w:tblCellMar>
        <w:tblLook w:val="04A0"/>
      </w:tblPr>
      <w:tblGrid>
        <w:gridCol w:w="1362"/>
        <w:gridCol w:w="765"/>
        <w:gridCol w:w="4461"/>
        <w:gridCol w:w="1980"/>
      </w:tblGrid>
      <w:tr w:rsidR="00AA702D">
        <w:trPr>
          <w:trHeight w:val="908"/>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采购</w:t>
            </w:r>
          </w:p>
          <w:p w:rsidR="00AA702D" w:rsidRDefault="0075315E">
            <w:pPr>
              <w:widowControl/>
              <w:jc w:val="center"/>
              <w:rPr>
                <w:rFonts w:ascii="黑体" w:eastAsia="黑体" w:hAnsi="黑体"/>
                <w:sz w:val="24"/>
              </w:rPr>
            </w:pPr>
            <w:r>
              <w:rPr>
                <w:rFonts w:ascii="黑体" w:eastAsia="黑体" w:hAnsi="黑体"/>
                <w:sz w:val="24"/>
              </w:rPr>
              <w:t>清单</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序号</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品名（项目）</w:t>
            </w:r>
            <w:r>
              <w:rPr>
                <w:rFonts w:ascii="黑体" w:eastAsia="黑体" w:hAnsi="黑体"/>
                <w:sz w:val="24"/>
              </w:rPr>
              <w:t>/</w:t>
            </w:r>
            <w:r>
              <w:rPr>
                <w:rFonts w:ascii="黑体" w:eastAsia="黑体" w:hAnsi="黑体"/>
                <w:sz w:val="24"/>
              </w:rPr>
              <w:t>型号</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数量</w:t>
            </w:r>
          </w:p>
        </w:tc>
      </w:tr>
      <w:tr w:rsidR="00AA702D">
        <w:trPr>
          <w:trHeight w:val="563"/>
        </w:trPr>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1</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hAnsi="Times New Roman"/>
                <w:sz w:val="22"/>
              </w:rPr>
            </w:pPr>
            <w:r>
              <w:rPr>
                <w:rFonts w:hAnsi="Times New Roman" w:hint="eastAsia"/>
                <w:sz w:val="22"/>
              </w:rPr>
              <w:t>重庆银行</w:t>
            </w:r>
            <w:r>
              <w:rPr>
                <w:rFonts w:hAnsi="Times New Roman" w:hint="eastAsia"/>
                <w:sz w:val="22"/>
              </w:rPr>
              <w:t>2020</w:t>
            </w:r>
            <w:r>
              <w:rPr>
                <w:rFonts w:hAnsi="Times New Roman" w:hint="eastAsia"/>
                <w:sz w:val="22"/>
              </w:rPr>
              <w:t>年柜面无纸化二期外包测试人力采购项目</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r w:rsidR="00AA702D">
        <w:trPr>
          <w:trHeight w:val="540"/>
        </w:trPr>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2</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hAnsi="Times New Roman"/>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r w:rsidR="00AA702D">
        <w:trPr>
          <w:trHeight w:val="444"/>
        </w:trPr>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总计</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bl>
    <w:p w:rsidR="00AA702D" w:rsidRDefault="0075315E">
      <w:pPr>
        <w:tabs>
          <w:tab w:val="left" w:pos="540"/>
          <w:tab w:val="left" w:pos="720"/>
        </w:tabs>
        <w:adjustRightInd w:val="0"/>
        <w:snapToGrid w:val="0"/>
        <w:spacing w:line="600" w:lineRule="exact"/>
        <w:ind w:firstLineChars="200" w:firstLine="640"/>
        <w:rPr>
          <w:rFonts w:ascii="仿宋_GB2312" w:eastAsia="仿宋_GB2312"/>
          <w:color w:val="FF0000"/>
          <w:sz w:val="32"/>
          <w:szCs w:val="32"/>
        </w:rPr>
      </w:pPr>
      <w:r>
        <w:rPr>
          <w:rFonts w:ascii="方正仿宋_GBK" w:eastAsia="方正仿宋_GBK" w:cs="方正仿宋_GBK" w:hint="eastAsia"/>
          <w:sz w:val="32"/>
          <w:szCs w:val="32"/>
        </w:rPr>
        <w:t>注：仅供参考，根据项目具体情况进行调整，付款金额以实际人员投入情况</w:t>
      </w:r>
      <w:r>
        <w:rPr>
          <w:rFonts w:ascii="方正仿宋_GBK" w:eastAsia="方正仿宋_GBK" w:cs="方正仿宋_GBK" w:hint="eastAsia"/>
          <w:sz w:val="32"/>
          <w:szCs w:val="32"/>
        </w:rPr>
        <w:t>及</w:t>
      </w:r>
      <w:r>
        <w:rPr>
          <w:rFonts w:ascii="方正仿宋_GBK" w:eastAsia="方正仿宋_GBK" w:cs="方正仿宋_GBK" w:hint="eastAsia"/>
          <w:sz w:val="32"/>
          <w:szCs w:val="32"/>
        </w:rPr>
        <w:t>项目质量验收</w:t>
      </w:r>
      <w:r>
        <w:rPr>
          <w:rFonts w:ascii="方正仿宋_GBK" w:eastAsia="方正仿宋_GBK" w:cs="方正仿宋_GBK" w:hint="eastAsia"/>
          <w:sz w:val="32"/>
          <w:szCs w:val="32"/>
        </w:rPr>
        <w:t>情况</w:t>
      </w:r>
      <w:r>
        <w:rPr>
          <w:rFonts w:ascii="方正仿宋_GBK" w:eastAsia="方正仿宋_GBK" w:cs="方正仿宋_GBK" w:hint="eastAsia"/>
          <w:sz w:val="32"/>
          <w:szCs w:val="32"/>
        </w:rPr>
        <w:t>为准。</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服务期限</w:t>
      </w:r>
      <w:r>
        <w:rPr>
          <w:rFonts w:ascii="方正仿宋_GBK" w:eastAsia="方正仿宋_GBK" w:cs="方正仿宋_GBK" w:hint="eastAsia"/>
          <w:sz w:val="32"/>
          <w:szCs w:val="32"/>
        </w:rPr>
        <w:t>：</w:t>
      </w:r>
      <w:r>
        <w:rPr>
          <w:rFonts w:ascii="方正仿宋_GBK" w:eastAsia="方正仿宋_GBK" w:cs="方正仿宋_GBK" w:hint="eastAsia"/>
          <w:sz w:val="32"/>
          <w:szCs w:val="32"/>
        </w:rPr>
        <w:t>从合同签订开始，至项目合同服务期满，并办理完相关项目交接和尾款结算工作</w:t>
      </w:r>
      <w:r>
        <w:rPr>
          <w:rFonts w:ascii="方正仿宋_GBK" w:eastAsia="方正仿宋_GBK" w:cs="方正仿宋_GBK" w:hint="eastAsia"/>
          <w:sz w:val="32"/>
          <w:szCs w:val="32"/>
        </w:rPr>
        <w:t>。</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服务地点</w:t>
      </w:r>
      <w:r>
        <w:rPr>
          <w:rFonts w:ascii="方正仿宋_GBK" w:eastAsia="方正仿宋_GBK" w:cs="方正仿宋_GBK" w:hint="eastAsia"/>
          <w:sz w:val="32"/>
          <w:szCs w:val="32"/>
        </w:rPr>
        <w:t>：</w:t>
      </w:r>
      <w:r>
        <w:rPr>
          <w:rFonts w:ascii="方正仿宋_GBK" w:eastAsia="方正仿宋_GBK" w:cs="方正仿宋_GBK" w:hint="eastAsia"/>
          <w:sz w:val="32"/>
          <w:szCs w:val="32"/>
        </w:rPr>
        <w:t>重庆银行</w:t>
      </w:r>
      <w:r>
        <w:rPr>
          <w:rFonts w:ascii="方正仿宋_GBK" w:eastAsia="方正仿宋_GBK" w:cs="方正仿宋_GBK" w:hint="eastAsia"/>
          <w:sz w:val="32"/>
          <w:szCs w:val="32"/>
        </w:rPr>
        <w:t>。</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对拟投入服务的人员配置、经验等方面的要求</w:t>
      </w:r>
      <w:r>
        <w:rPr>
          <w:rFonts w:ascii="方正仿宋_GBK" w:eastAsia="方正仿宋_GBK" w:cs="方正仿宋_GBK" w:hint="eastAsia"/>
          <w:sz w:val="32"/>
          <w:szCs w:val="32"/>
        </w:rPr>
        <w:t>：</w:t>
      </w:r>
      <w:r>
        <w:rPr>
          <w:rFonts w:ascii="方正仿宋_GBK" w:eastAsia="方正仿宋_GBK" w:cs="方正仿宋_GBK" w:hint="eastAsia"/>
          <w:sz w:val="32"/>
          <w:szCs w:val="32"/>
        </w:rPr>
        <w:t>外包商派驻的项目经理应具备丰富的项目管理经验，并作为项目经理成功实施过</w:t>
      </w:r>
      <w:r>
        <w:rPr>
          <w:rFonts w:ascii="方正仿宋_GBK" w:eastAsia="方正仿宋_GBK" w:cs="方正仿宋_GBK" w:hint="eastAsia"/>
          <w:sz w:val="32"/>
          <w:szCs w:val="32"/>
        </w:rPr>
        <w:t>1</w:t>
      </w:r>
      <w:r>
        <w:rPr>
          <w:rFonts w:ascii="方正仿宋_GBK" w:eastAsia="方正仿宋_GBK" w:cs="方正仿宋_GBK" w:hint="eastAsia"/>
          <w:sz w:val="32"/>
          <w:szCs w:val="32"/>
        </w:rPr>
        <w:t>个以上无纸化系统或核心系统或柜面系统测试。项目组成员应具有</w:t>
      </w:r>
      <w:r>
        <w:rPr>
          <w:rFonts w:ascii="方正仿宋_GBK" w:eastAsia="方正仿宋_GBK" w:cs="方正仿宋_GBK" w:hint="eastAsia"/>
          <w:sz w:val="32"/>
          <w:szCs w:val="32"/>
        </w:rPr>
        <w:t>2</w:t>
      </w:r>
      <w:r>
        <w:rPr>
          <w:rFonts w:ascii="方正仿宋_GBK" w:eastAsia="方正仿宋_GBK" w:cs="方正仿宋_GBK" w:hint="eastAsia"/>
          <w:sz w:val="32"/>
          <w:szCs w:val="32"/>
        </w:rPr>
        <w:t>年本领域的工作经验且参与过无纸化系统或核心系统或柜面系统实施。未经我行允许，外包商不能随意变更、撤退人员。</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服务成果要求</w:t>
      </w:r>
      <w:r>
        <w:rPr>
          <w:rFonts w:ascii="方正仿宋_GBK" w:eastAsia="方正仿宋_GBK" w:cs="方正仿宋_GBK" w:hint="eastAsia"/>
          <w:sz w:val="32"/>
          <w:szCs w:val="32"/>
        </w:rPr>
        <w:t>：</w:t>
      </w:r>
      <w:r>
        <w:rPr>
          <w:rFonts w:ascii="方正仿宋_GBK" w:eastAsia="方正仿宋_GBK" w:cs="方正仿宋_GBK" w:hint="eastAsia"/>
          <w:sz w:val="32"/>
          <w:szCs w:val="32"/>
        </w:rPr>
        <w:t>为满足相关项目测试需求，测试外包公司需要递交整个测试服务过程中的测试产出物，包括但不限于测试分析报告、测试计划、测试方案、测试案例、测试日志、测试分析日志、测试周报、</w:t>
      </w:r>
      <w:r>
        <w:rPr>
          <w:rFonts w:ascii="方正仿宋_GBK" w:eastAsia="方正仿宋_GBK" w:cs="方正仿宋_GBK" w:hint="eastAsia"/>
          <w:sz w:val="32"/>
          <w:szCs w:val="32"/>
        </w:rPr>
        <w:t xml:space="preserve">UAT </w:t>
      </w:r>
      <w:r>
        <w:rPr>
          <w:rFonts w:ascii="方正仿宋_GBK" w:eastAsia="方正仿宋_GBK" w:cs="方正仿宋_GBK" w:hint="eastAsia"/>
          <w:sz w:val="32"/>
          <w:szCs w:val="32"/>
        </w:rPr>
        <w:t>测试总结报告并协助行方完成产品相关文档。</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服务质量及验收要求</w:t>
      </w:r>
      <w:r>
        <w:rPr>
          <w:rFonts w:ascii="方正仿宋_GBK" w:eastAsia="方正仿宋_GBK" w:cs="方正仿宋_GBK" w:hint="eastAsia"/>
          <w:sz w:val="32"/>
          <w:szCs w:val="32"/>
        </w:rPr>
        <w:t>：</w:t>
      </w:r>
      <w:r>
        <w:rPr>
          <w:rFonts w:ascii="方正仿宋_GBK" w:eastAsia="方正仿宋_GBK" w:cs="方正仿宋_GBK" w:hint="eastAsia"/>
          <w:sz w:val="32"/>
          <w:szCs w:val="32"/>
        </w:rPr>
        <w:t>1</w:t>
      </w:r>
      <w:r>
        <w:rPr>
          <w:rFonts w:ascii="方正仿宋_GBK" w:eastAsia="方正仿宋_GBK" w:cs="方正仿宋_GBK" w:hint="eastAsia"/>
          <w:sz w:val="32"/>
          <w:szCs w:val="32"/>
        </w:rPr>
        <w:t>、外包商自入场后需完全配合开发公司的工作进度及行方要求的项目计划以确保按时上线。上线后陆续发布的新功能，测试需要同步跟进。</w:t>
      </w:r>
      <w:r>
        <w:rPr>
          <w:rFonts w:ascii="方正仿宋_GBK" w:eastAsia="方正仿宋_GBK" w:cs="方正仿宋_GBK" w:hint="eastAsia"/>
          <w:sz w:val="32"/>
          <w:szCs w:val="32"/>
        </w:rPr>
        <w:t>2</w:t>
      </w:r>
      <w:r>
        <w:rPr>
          <w:rFonts w:ascii="方正仿宋_GBK" w:eastAsia="方正仿宋_GBK" w:cs="方正仿宋_GBK" w:hint="eastAsia"/>
          <w:sz w:val="32"/>
          <w:szCs w:val="32"/>
        </w:rPr>
        <w:t>、</w:t>
      </w:r>
      <w:r>
        <w:rPr>
          <w:rFonts w:ascii="方正仿宋_GBK" w:eastAsia="方正仿宋_GBK" w:hint="eastAsia"/>
          <w:sz w:val="32"/>
          <w:szCs w:val="32"/>
        </w:rPr>
        <w:t>测试服务厂商需保证测试完整性和充分性，满足测试需求覆盖率</w:t>
      </w:r>
      <w:r>
        <w:rPr>
          <w:rFonts w:ascii="方正仿宋_GBK" w:eastAsia="方正仿宋_GBK" w:hint="eastAsia"/>
          <w:sz w:val="32"/>
          <w:szCs w:val="32"/>
        </w:rPr>
        <w:t>=100%</w:t>
      </w:r>
      <w:r>
        <w:rPr>
          <w:rFonts w:ascii="方正仿宋_GBK" w:eastAsia="方正仿宋_GBK" w:hint="eastAsia"/>
          <w:sz w:val="32"/>
          <w:szCs w:val="32"/>
        </w:rPr>
        <w:t>，测试案例覆盖率</w:t>
      </w:r>
      <w:r>
        <w:rPr>
          <w:rFonts w:ascii="方正仿宋_GBK" w:eastAsia="方正仿宋_GBK" w:hint="eastAsia"/>
          <w:sz w:val="32"/>
          <w:szCs w:val="32"/>
        </w:rPr>
        <w:t>=100%</w:t>
      </w:r>
      <w:r>
        <w:rPr>
          <w:rFonts w:ascii="方正仿宋_GBK" w:eastAsia="方正仿宋_GBK" w:hint="eastAsia"/>
          <w:sz w:val="32"/>
          <w:szCs w:val="32"/>
        </w:rPr>
        <w:t>，测试需求通过率＞</w:t>
      </w:r>
      <w:r>
        <w:rPr>
          <w:rFonts w:ascii="方正仿宋_GBK" w:eastAsia="方正仿宋_GBK" w:hint="eastAsia"/>
          <w:sz w:val="32"/>
          <w:szCs w:val="32"/>
        </w:rPr>
        <w:t>99%</w:t>
      </w:r>
      <w:r>
        <w:rPr>
          <w:rFonts w:ascii="方正仿宋_GBK" w:eastAsia="方正仿宋_GBK" w:hint="eastAsia"/>
          <w:sz w:val="32"/>
          <w:szCs w:val="32"/>
        </w:rPr>
        <w:t>，测试案例通过率＞</w:t>
      </w:r>
      <w:r>
        <w:rPr>
          <w:rFonts w:ascii="方正仿宋_GBK" w:eastAsia="方正仿宋_GBK" w:hint="eastAsia"/>
          <w:sz w:val="32"/>
          <w:szCs w:val="32"/>
        </w:rPr>
        <w:t>99.8%</w:t>
      </w:r>
      <w:r>
        <w:rPr>
          <w:rFonts w:ascii="方正仿宋_GBK" w:eastAsia="方正仿宋_GBK" w:hint="eastAsia"/>
          <w:sz w:val="32"/>
          <w:szCs w:val="32"/>
        </w:rPr>
        <w:t>。</w:t>
      </w:r>
      <w:r>
        <w:rPr>
          <w:rFonts w:ascii="方正仿宋_GBK" w:eastAsia="方正仿宋_GBK" w:cs="方正仿宋_GBK" w:hint="eastAsia"/>
          <w:sz w:val="32"/>
          <w:szCs w:val="32"/>
        </w:rPr>
        <w:t>3</w:t>
      </w:r>
      <w:r>
        <w:rPr>
          <w:rFonts w:ascii="方正仿宋_GBK" w:eastAsia="方正仿宋_GBK" w:cs="方正仿宋_GBK" w:hint="eastAsia"/>
          <w:sz w:val="32"/>
          <w:szCs w:val="32"/>
        </w:rPr>
        <w:t>、测试完毕上线时，最终计划的测试案例执行率</w:t>
      </w:r>
      <w:r>
        <w:rPr>
          <w:rFonts w:ascii="方正仿宋_GBK" w:eastAsia="方正仿宋_GBK" w:cs="方正仿宋_GBK" w:hint="eastAsia"/>
          <w:sz w:val="32"/>
          <w:szCs w:val="32"/>
        </w:rPr>
        <w:t>100%</w:t>
      </w:r>
      <w:r>
        <w:rPr>
          <w:rFonts w:ascii="方正仿宋_GBK" w:eastAsia="方正仿宋_GBK" w:cs="方正仿宋_GBK" w:hint="eastAsia"/>
          <w:sz w:val="32"/>
          <w:szCs w:val="32"/>
        </w:rPr>
        <w:t>，且上线后无重大缺陷出现。</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售后服务要求</w:t>
      </w:r>
      <w:r>
        <w:rPr>
          <w:rFonts w:ascii="方正仿宋_GBK" w:eastAsia="方正仿宋_GBK" w:cs="方正仿宋_GBK" w:hint="eastAsia"/>
          <w:sz w:val="32"/>
          <w:szCs w:val="32"/>
        </w:rPr>
        <w:t>：</w:t>
      </w:r>
      <w:r>
        <w:rPr>
          <w:rFonts w:ascii="方正仿宋_GBK" w:eastAsia="方正仿宋_GBK" w:cs="方正仿宋_GBK" w:hint="eastAsia"/>
          <w:sz w:val="32"/>
          <w:szCs w:val="32"/>
        </w:rPr>
        <w:t>1</w:t>
      </w:r>
      <w:r>
        <w:rPr>
          <w:rFonts w:ascii="方正仿宋_GBK" w:eastAsia="方正仿宋_GBK" w:cs="方正仿宋_GBK" w:hint="eastAsia"/>
          <w:sz w:val="32"/>
          <w:szCs w:val="32"/>
        </w:rPr>
        <w:t>、</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系统上线后如出现重大缺陷，按合同相应条款进行处罚。</w:t>
      </w:r>
      <w:r>
        <w:rPr>
          <w:rFonts w:ascii="方正仿宋_GBK" w:eastAsia="方正仿宋_GBK" w:cs="方正仿宋_GBK" w:hint="eastAsia"/>
          <w:sz w:val="32"/>
          <w:szCs w:val="32"/>
        </w:rPr>
        <w:t>2</w:t>
      </w:r>
      <w:r>
        <w:rPr>
          <w:rFonts w:ascii="方正仿宋_GBK" w:eastAsia="方正仿宋_GBK" w:cs="方正仿宋_GBK" w:hint="eastAsia"/>
          <w:sz w:val="32"/>
          <w:szCs w:val="32"/>
        </w:rPr>
        <w:t>、被测系统上线后</w:t>
      </w:r>
      <w:r>
        <w:rPr>
          <w:rFonts w:ascii="方正仿宋_GBK" w:eastAsia="方正仿宋_GBK" w:cs="方正仿宋_GBK" w:hint="eastAsia"/>
          <w:sz w:val="32"/>
          <w:szCs w:val="32"/>
        </w:rPr>
        <w:t>12</w:t>
      </w:r>
      <w:r>
        <w:rPr>
          <w:rFonts w:ascii="方正仿宋_GBK" w:eastAsia="方正仿宋_GBK" w:cs="方正仿宋_GBK" w:hint="eastAsia"/>
          <w:sz w:val="32"/>
          <w:szCs w:val="32"/>
        </w:rPr>
        <w:t>个月内，</w:t>
      </w:r>
      <w:r>
        <w:rPr>
          <w:rFonts w:ascii="方正仿宋_GBK" w:eastAsia="方正仿宋_GBK" w:cs="方正仿宋_GBK" w:hint="eastAsia"/>
          <w:sz w:val="32"/>
          <w:szCs w:val="32"/>
        </w:rPr>
        <w:lastRenderedPageBreak/>
        <w:t>外包商应提供免费测试咨询及过程管理指导服务。</w:t>
      </w:r>
      <w:r>
        <w:rPr>
          <w:rFonts w:ascii="方正仿宋_GBK" w:eastAsia="方正仿宋_GBK" w:cs="方正仿宋_GBK" w:hint="eastAsia"/>
          <w:sz w:val="32"/>
          <w:szCs w:val="32"/>
        </w:rPr>
        <w:t>3</w:t>
      </w:r>
      <w:r>
        <w:rPr>
          <w:rFonts w:ascii="方正仿宋_GBK" w:eastAsia="方正仿宋_GBK" w:cs="方正仿宋_GBK" w:hint="eastAsia"/>
          <w:sz w:val="32"/>
          <w:szCs w:val="32"/>
        </w:rPr>
        <w:t>、合同约定内容履行完毕后应按实际情况使用供应商额外赠送的测试服务人月。</w:t>
      </w:r>
      <w:r>
        <w:rPr>
          <w:rFonts w:ascii="方正仿宋_GBK" w:eastAsia="方正仿宋_GBK" w:cs="方正仿宋_GBK" w:hint="eastAsia"/>
          <w:sz w:val="32"/>
          <w:szCs w:val="32"/>
        </w:rPr>
        <w:t>4</w:t>
      </w:r>
      <w:r>
        <w:rPr>
          <w:rFonts w:ascii="方正仿宋_GBK" w:eastAsia="方正仿宋_GBK" w:cs="方正仿宋_GBK" w:hint="eastAsia"/>
          <w:sz w:val="32"/>
          <w:szCs w:val="32"/>
        </w:rPr>
        <w:t>、</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外包商应严格按合同条款执行。在后续合作过程中，</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如出现违约情况，</w:t>
      </w:r>
      <w:r>
        <w:rPr>
          <w:rFonts w:ascii="方正仿宋_GBK" w:eastAsia="方正仿宋_GBK" w:cs="方正仿宋_GBK" w:hint="eastAsia"/>
          <w:sz w:val="32"/>
          <w:szCs w:val="32"/>
        </w:rPr>
        <w:t xml:space="preserve"> </w:t>
      </w:r>
      <w:r>
        <w:rPr>
          <w:rFonts w:ascii="方正仿宋_GBK" w:eastAsia="方正仿宋_GBK" w:cs="方正仿宋_GBK" w:hint="eastAsia"/>
          <w:sz w:val="32"/>
          <w:szCs w:val="32"/>
        </w:rPr>
        <w:t>按合同规定惩罚。</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报价要求</w:t>
      </w:r>
      <w:r>
        <w:rPr>
          <w:rFonts w:ascii="方正仿宋_GBK" w:eastAsia="方正仿宋_GBK" w:cs="方正仿宋_GBK" w:hint="eastAsia"/>
          <w:sz w:val="32"/>
          <w:szCs w:val="32"/>
        </w:rPr>
        <w:t>：</w:t>
      </w:r>
      <w:r>
        <w:rPr>
          <w:rFonts w:ascii="方正仿宋_GBK" w:eastAsia="方正仿宋_GBK" w:cs="方正仿宋_GBK" w:hint="eastAsia"/>
          <w:sz w:val="32"/>
          <w:szCs w:val="32"/>
        </w:rPr>
        <w:t>1</w:t>
      </w:r>
      <w:r>
        <w:rPr>
          <w:rFonts w:ascii="方正仿宋_GBK" w:eastAsia="方正仿宋_GBK" w:cs="方正仿宋_GBK" w:hint="eastAsia"/>
          <w:sz w:val="32"/>
          <w:szCs w:val="32"/>
        </w:rPr>
        <w:t>、</w:t>
      </w:r>
      <w:r>
        <w:rPr>
          <w:rFonts w:ascii="方正仿宋_GBK" w:eastAsia="方正仿宋_GBK" w:cs="方正仿宋_GBK" w:hint="eastAsia"/>
          <w:sz w:val="32"/>
          <w:szCs w:val="32"/>
        </w:rPr>
        <w:t>项目报价为完成所要求服务的整体包干含税价，应包含完成项目测试所需的人工费用、交通工具、办公设施、第三方软件及相关费</w:t>
      </w:r>
      <w:r>
        <w:rPr>
          <w:rFonts w:ascii="方正仿宋_GBK" w:eastAsia="方正仿宋_GBK" w:cs="方正仿宋_GBK" w:hint="eastAsia"/>
          <w:sz w:val="32"/>
          <w:szCs w:val="32"/>
        </w:rPr>
        <w:t>用等。</w:t>
      </w:r>
      <w:r>
        <w:rPr>
          <w:rFonts w:ascii="方正仿宋_GBK" w:eastAsia="方正仿宋_GBK" w:cs="方正仿宋_GBK" w:hint="eastAsia"/>
          <w:sz w:val="32"/>
          <w:szCs w:val="32"/>
        </w:rPr>
        <w:t>2</w:t>
      </w:r>
      <w:r>
        <w:rPr>
          <w:rFonts w:ascii="方正仿宋_GBK" w:eastAsia="方正仿宋_GBK" w:cs="方正仿宋_GBK" w:hint="eastAsia"/>
          <w:sz w:val="32"/>
          <w:szCs w:val="32"/>
        </w:rPr>
        <w:t>、</w:t>
      </w:r>
      <w:r>
        <w:rPr>
          <w:rFonts w:ascii="方正仿宋_GBK" w:eastAsia="方正仿宋_GBK" w:cs="方正仿宋_GBK" w:hint="eastAsia"/>
          <w:sz w:val="32"/>
          <w:szCs w:val="32"/>
        </w:rPr>
        <w:t>若供应商除招标要求外，有额外赠送人月数，可在报价中明确人月数。</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付款方式</w:t>
      </w:r>
      <w:r>
        <w:rPr>
          <w:rFonts w:ascii="方正仿宋_GBK" w:eastAsia="方正仿宋_GBK" w:cs="方正仿宋_GBK" w:hint="eastAsia"/>
          <w:sz w:val="32"/>
          <w:szCs w:val="32"/>
        </w:rPr>
        <w:t>：</w:t>
      </w:r>
      <w:r>
        <w:rPr>
          <w:rFonts w:ascii="方正仿宋_GBK" w:eastAsia="方正仿宋_GBK" w:cs="方正仿宋_GBK" w:hint="eastAsia"/>
          <w:sz w:val="32"/>
          <w:szCs w:val="32"/>
        </w:rPr>
        <w:t>人员正式入场后，按照半年一次结算实际工作量付款。按阶段交付评审，评审通过视为验收通过。</w:t>
      </w:r>
      <w:r>
        <w:rPr>
          <w:rFonts w:ascii="方正仿宋_GBK" w:eastAsia="方正仿宋_GBK" w:cs="方正仿宋_GBK" w:hint="eastAsia"/>
          <w:sz w:val="32"/>
          <w:szCs w:val="32"/>
        </w:rPr>
        <w:t>1</w:t>
      </w:r>
      <w:r>
        <w:rPr>
          <w:rFonts w:ascii="方正仿宋_GBK" w:eastAsia="方正仿宋_GBK" w:cs="方正仿宋_GBK" w:hint="eastAsia"/>
          <w:sz w:val="32"/>
          <w:szCs w:val="32"/>
        </w:rPr>
        <w:t>、人员投入情况验收</w:t>
      </w:r>
      <w:r>
        <w:rPr>
          <w:rFonts w:ascii="方正仿宋_GBK" w:eastAsia="方正仿宋_GBK" w:cs="方正仿宋_GBK" w:hint="eastAsia"/>
          <w:sz w:val="32"/>
          <w:szCs w:val="32"/>
        </w:rPr>
        <w:t>：</w:t>
      </w:r>
      <w:r>
        <w:rPr>
          <w:rFonts w:ascii="方正仿宋_GBK" w:eastAsia="方正仿宋_GBK" w:cs="方正仿宋_GBK" w:hint="eastAsia"/>
          <w:sz w:val="32"/>
          <w:szCs w:val="32"/>
        </w:rPr>
        <w:t>按级别、按入</w:t>
      </w:r>
      <w:r>
        <w:rPr>
          <w:rFonts w:ascii="方正仿宋_GBK" w:eastAsia="方正仿宋_GBK" w:cs="方正仿宋_GBK" w:hint="eastAsia"/>
          <w:sz w:val="32"/>
          <w:szCs w:val="32"/>
        </w:rPr>
        <w:t>/</w:t>
      </w:r>
      <w:r>
        <w:rPr>
          <w:rFonts w:ascii="方正仿宋_GBK" w:eastAsia="方正仿宋_GBK" w:cs="方正仿宋_GBK" w:hint="eastAsia"/>
          <w:sz w:val="32"/>
          <w:szCs w:val="32"/>
        </w:rPr>
        <w:t>出场、人月数等条件进行验收。</w:t>
      </w:r>
      <w:r>
        <w:rPr>
          <w:rFonts w:ascii="方正仿宋_GBK" w:eastAsia="方正仿宋_GBK" w:cs="方正仿宋_GBK" w:hint="eastAsia"/>
          <w:sz w:val="32"/>
          <w:szCs w:val="32"/>
        </w:rPr>
        <w:t>2</w:t>
      </w:r>
      <w:r>
        <w:rPr>
          <w:rFonts w:ascii="方正仿宋_GBK" w:eastAsia="方正仿宋_GBK" w:cs="方正仿宋_GBK" w:hint="eastAsia"/>
          <w:sz w:val="32"/>
          <w:szCs w:val="32"/>
        </w:rPr>
        <w:t>、项目质量验收</w:t>
      </w:r>
      <w:r>
        <w:rPr>
          <w:rFonts w:ascii="方正仿宋_GBK" w:eastAsia="方正仿宋_GBK" w:cs="方正仿宋_GBK" w:hint="eastAsia"/>
          <w:sz w:val="32"/>
          <w:szCs w:val="32"/>
        </w:rPr>
        <w:t>：</w:t>
      </w:r>
      <w:r>
        <w:rPr>
          <w:rFonts w:ascii="方正仿宋_GBK" w:eastAsia="方正仿宋_GBK" w:cs="方正仿宋_GBK" w:hint="eastAsia"/>
          <w:sz w:val="32"/>
          <w:szCs w:val="32"/>
        </w:rPr>
        <w:t>验收测试案例编写覆盖率、测试案例执行率、缺陷回归测试情况，以及系统（需求）投产运行</w:t>
      </w:r>
      <w:r>
        <w:rPr>
          <w:rFonts w:ascii="方正仿宋_GBK" w:eastAsia="方正仿宋_GBK" w:cs="方正仿宋_GBK" w:hint="eastAsia"/>
          <w:sz w:val="32"/>
          <w:szCs w:val="32"/>
        </w:rPr>
        <w:t>1</w:t>
      </w:r>
      <w:r>
        <w:rPr>
          <w:rFonts w:ascii="方正仿宋_GBK" w:eastAsia="方正仿宋_GBK" w:cs="方正仿宋_GBK" w:hint="eastAsia"/>
          <w:sz w:val="32"/>
          <w:szCs w:val="32"/>
        </w:rPr>
        <w:t>个月内</w:t>
      </w:r>
      <w:r>
        <w:rPr>
          <w:rFonts w:ascii="方正仿宋_GBK" w:eastAsia="方正仿宋_GBK" w:cs="方正仿宋_GBK" w:hint="eastAsia"/>
          <w:sz w:val="32"/>
          <w:szCs w:val="32"/>
        </w:rPr>
        <w:t>,</w:t>
      </w:r>
      <w:r>
        <w:rPr>
          <w:rFonts w:ascii="方正仿宋_GBK" w:eastAsia="方正仿宋_GBK" w:cs="方正仿宋_GBK" w:hint="eastAsia"/>
          <w:sz w:val="32"/>
          <w:szCs w:val="32"/>
        </w:rPr>
        <w:t>由于测试原因未发现的缺陷级别为严重或致命的功能性问题的情况。特别说明，付款前供应商须提供可全额抵扣的增值税专用发票。</w:t>
      </w:r>
    </w:p>
    <w:p w:rsidR="00AA702D" w:rsidRDefault="0075315E">
      <w:pPr>
        <w:numPr>
          <w:ilvl w:val="0"/>
          <w:numId w:val="2"/>
        </w:numPr>
        <w:spacing w:line="520" w:lineRule="exact"/>
        <w:ind w:firstLineChars="200" w:firstLine="640"/>
        <w:jc w:val="left"/>
        <w:rPr>
          <w:rFonts w:ascii="方正仿宋_GBK" w:eastAsia="方正仿宋_GBK" w:cs="方正仿宋_GBK"/>
          <w:sz w:val="32"/>
          <w:szCs w:val="32"/>
        </w:rPr>
      </w:pPr>
      <w:r>
        <w:rPr>
          <w:rFonts w:ascii="方正仿宋_GBK" w:eastAsia="方正仿宋_GBK" w:cs="方正仿宋_GBK" w:hint="eastAsia"/>
          <w:sz w:val="32"/>
          <w:szCs w:val="32"/>
        </w:rPr>
        <w:t>评审办法及指标构成</w:t>
      </w:r>
      <w:r>
        <w:rPr>
          <w:rFonts w:ascii="方正仿宋_GBK" w:eastAsia="方正仿宋_GBK" w:cs="方正仿宋_GBK" w:hint="eastAsia"/>
          <w:sz w:val="32"/>
          <w:szCs w:val="32"/>
        </w:rPr>
        <w:t>：</w:t>
      </w:r>
      <w:r>
        <w:rPr>
          <w:rFonts w:ascii="方正仿宋_GBK" w:eastAsia="方正仿宋_GBK" w:cs="方正仿宋_GBK" w:hint="eastAsia"/>
          <w:sz w:val="32"/>
          <w:szCs w:val="32"/>
        </w:rPr>
        <w:t>本项目采购采用竞争性磋商方式，</w:t>
      </w:r>
      <w:r>
        <w:rPr>
          <w:rFonts w:ascii="方正仿宋_GBK" w:eastAsia="方正仿宋_GBK" w:cs="方正仿宋_GBK" w:hint="eastAsia"/>
          <w:sz w:val="32"/>
          <w:szCs w:val="32"/>
        </w:rPr>
        <w:t>选用综合评分法</w:t>
      </w:r>
      <w:r>
        <w:rPr>
          <w:rFonts w:ascii="方正仿宋_GBK" w:eastAsia="方正仿宋_GBK" w:cs="方正仿宋_GBK" w:hint="eastAsia"/>
          <w:sz w:val="32"/>
          <w:szCs w:val="32"/>
        </w:rPr>
        <w:t>。</w:t>
      </w:r>
    </w:p>
    <w:p w:rsidR="00AA702D" w:rsidRDefault="0075315E">
      <w:pPr>
        <w:ind w:firstLine="420"/>
        <w:jc w:val="center"/>
        <w:rPr>
          <w:b/>
        </w:rPr>
      </w:pPr>
      <w:r>
        <w:rPr>
          <w:rFonts w:ascii="黑体" w:hint="eastAsia"/>
          <w:b/>
          <w:sz w:val="36"/>
          <w:szCs w:val="36"/>
        </w:rPr>
        <w:t>项目</w:t>
      </w:r>
      <w:r>
        <w:rPr>
          <w:rFonts w:ascii="黑体" w:hint="eastAsia"/>
          <w:b/>
          <w:sz w:val="36"/>
          <w:szCs w:val="36"/>
        </w:rPr>
        <w:t>评审</w:t>
      </w:r>
      <w:r>
        <w:rPr>
          <w:rFonts w:ascii="黑体" w:hint="eastAsia"/>
          <w:b/>
          <w:sz w:val="36"/>
          <w:szCs w:val="36"/>
        </w:rPr>
        <w:t>指标</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8"/>
        <w:gridCol w:w="1080"/>
        <w:gridCol w:w="1080"/>
        <w:gridCol w:w="6480"/>
      </w:tblGrid>
      <w:tr w:rsidR="00AA702D">
        <w:trPr>
          <w:trHeight w:val="1701"/>
          <w:jc w:val="center"/>
        </w:trPr>
        <w:tc>
          <w:tcPr>
            <w:tcW w:w="648" w:type="dxa"/>
            <w:vMerge w:val="restart"/>
            <w:tcBorders>
              <w:top w:val="single" w:sz="4" w:space="0" w:color="auto"/>
              <w:left w:val="single" w:sz="4" w:space="0" w:color="auto"/>
              <w:bottom w:val="single" w:sz="4" w:space="0" w:color="auto"/>
              <w:right w:val="single" w:sz="4" w:space="0" w:color="auto"/>
            </w:tcBorders>
            <w:noWrap/>
            <w:vAlign w:val="center"/>
          </w:tcPr>
          <w:p w:rsidR="00AA702D" w:rsidRDefault="0075315E">
            <w:pPr>
              <w:adjustRightInd w:val="0"/>
              <w:snapToGrid w:val="0"/>
              <w:spacing w:line="240" w:lineRule="atLeast"/>
              <w:jc w:val="center"/>
              <w:rPr>
                <w:rFonts w:ascii="仿宋_GB2312" w:hAnsi="Arial"/>
              </w:rPr>
            </w:pPr>
            <w:r>
              <w:rPr>
                <w:rFonts w:ascii="仿宋_GB2312" w:hAnsi="宋体" w:cs="仿宋_GB2312" w:hint="eastAsia"/>
                <w:b/>
                <w:bCs/>
              </w:rPr>
              <w:t>综合评分标准</w:t>
            </w: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40" w:lineRule="atLeast"/>
              <w:jc w:val="center"/>
              <w:rPr>
                <w:rFonts w:ascii="仿宋_GB2312" w:hAnsi="宋体"/>
                <w:b/>
                <w:bCs/>
              </w:rPr>
            </w:pPr>
            <w:r>
              <w:rPr>
                <w:rFonts w:ascii="仿宋_GB2312" w:hAnsi="宋体" w:cs="仿宋_GB2312" w:hint="eastAsia"/>
                <w:b/>
                <w:bCs/>
              </w:rPr>
              <w:t>技术部分评分标准</w:t>
            </w:r>
          </w:p>
          <w:p w:rsidR="00AA702D" w:rsidRDefault="0075315E">
            <w:pPr>
              <w:spacing w:line="240" w:lineRule="atLeast"/>
              <w:jc w:val="center"/>
              <w:rPr>
                <w:rFonts w:ascii="仿宋_GB2312" w:hAnsi="宋体"/>
                <w:b/>
                <w:bCs/>
              </w:rPr>
            </w:pPr>
            <w:r>
              <w:rPr>
                <w:rFonts w:ascii="仿宋_GB2312" w:hAnsi="宋体" w:cs="仿宋_GB2312" w:hint="eastAsia"/>
                <w:b/>
                <w:bCs/>
              </w:rPr>
              <w:t>（</w:t>
            </w:r>
            <w:r>
              <w:rPr>
                <w:rFonts w:ascii="仿宋_GB2312" w:hAnsi="宋体" w:cs="仿宋_GB2312"/>
                <w:b/>
                <w:bCs/>
              </w:rPr>
              <w:t>50</w:t>
            </w:r>
            <w:r>
              <w:rPr>
                <w:rFonts w:ascii="仿宋_GB2312" w:hAnsi="宋体" w:cs="仿宋_GB2312" w:hint="eastAsia"/>
                <w:b/>
                <w:bCs/>
              </w:rPr>
              <w:t>）分</w:t>
            </w:r>
          </w:p>
        </w:tc>
        <w:tc>
          <w:tcPr>
            <w:tcW w:w="1080" w:type="dxa"/>
            <w:tcBorders>
              <w:top w:val="single" w:sz="4" w:space="0" w:color="auto"/>
              <w:left w:val="single" w:sz="4" w:space="0" w:color="auto"/>
              <w:bottom w:val="nil"/>
              <w:right w:val="single" w:sz="4" w:space="0" w:color="auto"/>
            </w:tcBorders>
            <w:noWrap/>
            <w:vAlign w:val="center"/>
          </w:tcPr>
          <w:p w:rsidR="00AA702D" w:rsidRDefault="0075315E">
            <w:pPr>
              <w:spacing w:line="240" w:lineRule="atLeast"/>
              <w:jc w:val="center"/>
              <w:rPr>
                <w:rFonts w:ascii="仿宋_GB2312" w:hAnsi="宋体" w:cs="仿宋_GB2312"/>
                <w:b/>
                <w:bCs/>
              </w:rPr>
            </w:pPr>
            <w:r>
              <w:rPr>
                <w:rFonts w:ascii="仿宋_GB2312" w:hAnsi="宋体" w:cs="仿宋_GB2312" w:hint="eastAsia"/>
                <w:b/>
                <w:bCs/>
              </w:rPr>
              <w:t>业绩经验</w:t>
            </w:r>
            <w:r>
              <w:rPr>
                <w:rFonts w:ascii="仿宋_GB2312" w:hAnsi="宋体" w:cs="仿宋_GB2312"/>
                <w:b/>
                <w:bCs/>
              </w:rPr>
              <w:t>(20</w:t>
            </w:r>
            <w:r>
              <w:rPr>
                <w:rFonts w:ascii="仿宋_GB2312" w:hAnsi="宋体" w:cs="仿宋_GB2312" w:hint="eastAsia"/>
                <w:b/>
                <w:bCs/>
              </w:rPr>
              <w:t>分</w:t>
            </w:r>
            <w:r>
              <w:rPr>
                <w:rFonts w:ascii="仿宋_GB2312" w:hAnsi="宋体" w:cs="仿宋_GB2312"/>
                <w:b/>
                <w:bCs/>
              </w:rPr>
              <w:t>)</w:t>
            </w:r>
          </w:p>
          <w:p w:rsidR="00AA702D" w:rsidRDefault="00AA702D">
            <w:pPr>
              <w:spacing w:line="240" w:lineRule="atLeast"/>
              <w:jc w:val="center"/>
              <w:rPr>
                <w:rFonts w:ascii="仿宋_GB2312" w:hAnsi="宋体"/>
              </w:rPr>
            </w:pPr>
          </w:p>
        </w:tc>
        <w:tc>
          <w:tcPr>
            <w:tcW w:w="6480" w:type="dxa"/>
            <w:tcBorders>
              <w:top w:val="single" w:sz="4" w:space="0" w:color="auto"/>
              <w:left w:val="single" w:sz="4" w:space="0" w:color="auto"/>
              <w:bottom w:val="single" w:sz="6" w:space="0" w:color="auto"/>
              <w:right w:val="single" w:sz="4" w:space="0" w:color="auto"/>
            </w:tcBorders>
            <w:noWrap/>
            <w:vAlign w:val="center"/>
          </w:tcPr>
          <w:p w:rsidR="00AA702D" w:rsidRDefault="0075315E">
            <w:pPr>
              <w:spacing w:line="280" w:lineRule="exact"/>
              <w:ind w:left="57"/>
              <w:jc w:val="left"/>
              <w:rPr>
                <w:rFonts w:ascii="仿宋_GB2312" w:hAnsi="宋体"/>
              </w:rPr>
            </w:pPr>
            <w:r>
              <w:rPr>
                <w:rFonts w:ascii="仿宋_GB2312" w:hAnsi="宋体" w:cs="仿宋_GB2312"/>
              </w:rPr>
              <w:t>1</w:t>
            </w:r>
            <w:r>
              <w:rPr>
                <w:rFonts w:ascii="仿宋_GB2312" w:hAnsi="宋体" w:cs="仿宋_GB2312" w:hint="eastAsia"/>
              </w:rPr>
              <w:t>、合同签订日从</w:t>
            </w:r>
            <w:r>
              <w:rPr>
                <w:rFonts w:ascii="仿宋_GB2312" w:hAnsi="宋体" w:cs="仿宋_GB2312"/>
              </w:rPr>
              <w:t>201</w:t>
            </w:r>
            <w:r>
              <w:rPr>
                <w:rFonts w:ascii="仿宋_GB2312" w:hAnsi="宋体" w:cs="仿宋_GB2312" w:hint="eastAsia"/>
              </w:rPr>
              <w:t>7</w:t>
            </w:r>
            <w:r>
              <w:rPr>
                <w:rFonts w:ascii="仿宋_GB2312" w:hAnsi="宋体" w:cs="仿宋_GB2312" w:hint="eastAsia"/>
              </w:rPr>
              <w:t>年</w:t>
            </w:r>
            <w:r>
              <w:rPr>
                <w:rFonts w:ascii="仿宋_GB2312" w:hAnsi="宋体" w:cs="仿宋_GB2312"/>
              </w:rPr>
              <w:t>1</w:t>
            </w:r>
            <w:r>
              <w:rPr>
                <w:rFonts w:ascii="仿宋_GB2312" w:hAnsi="宋体" w:cs="仿宋_GB2312" w:hint="eastAsia"/>
              </w:rPr>
              <w:t>月至投标截止日，每增加</w:t>
            </w:r>
            <w:r>
              <w:rPr>
                <w:rFonts w:ascii="仿宋_GB2312" w:hAnsi="宋体" w:cs="仿宋_GB2312"/>
              </w:rPr>
              <w:t>1</w:t>
            </w:r>
            <w:r>
              <w:rPr>
                <w:rFonts w:ascii="仿宋_GB2312" w:hAnsi="宋体" w:cs="仿宋_GB2312" w:hint="eastAsia"/>
              </w:rPr>
              <w:t>个银行总行级</w:t>
            </w:r>
            <w:r>
              <w:rPr>
                <w:rFonts w:ascii="仿宋_GB2312" w:hAnsi="宋体" w:cs="仿宋_GB2312" w:hint="eastAsia"/>
              </w:rPr>
              <w:t>无纸化</w:t>
            </w:r>
            <w:r>
              <w:rPr>
                <w:rFonts w:ascii="仿宋_GB2312" w:hAnsi="宋体" w:cs="仿宋_GB2312" w:hint="eastAsia"/>
              </w:rPr>
              <w:t>系统或核心系统</w:t>
            </w:r>
            <w:r>
              <w:rPr>
                <w:rFonts w:ascii="仿宋_GB2312" w:hAnsi="宋体" w:cs="仿宋_GB2312" w:hint="eastAsia"/>
              </w:rPr>
              <w:t>或柜面系统</w:t>
            </w:r>
            <w:r>
              <w:rPr>
                <w:rFonts w:ascii="仿宋_GB2312" w:hAnsi="宋体" w:cs="仿宋_GB2312" w:hint="eastAsia"/>
              </w:rPr>
              <w:t>测试案例加</w:t>
            </w:r>
            <w:r>
              <w:rPr>
                <w:rFonts w:ascii="仿宋_GB2312" w:hAnsi="宋体" w:cs="仿宋_GB2312"/>
              </w:rPr>
              <w:t>2</w:t>
            </w:r>
            <w:r>
              <w:rPr>
                <w:rFonts w:ascii="仿宋_GB2312" w:hAnsi="宋体" w:cs="仿宋_GB2312" w:hint="eastAsia"/>
              </w:rPr>
              <w:t>分；每增加</w:t>
            </w:r>
            <w:r>
              <w:rPr>
                <w:rFonts w:ascii="仿宋_GB2312" w:hAnsi="宋体" w:cs="仿宋_GB2312"/>
              </w:rPr>
              <w:t>1</w:t>
            </w:r>
            <w:r>
              <w:rPr>
                <w:rFonts w:ascii="仿宋_GB2312" w:hAnsi="宋体" w:cs="仿宋_GB2312" w:hint="eastAsia"/>
              </w:rPr>
              <w:t>个银行总行级新建核心系统及配套外围系统测试案例得</w:t>
            </w:r>
            <w:r>
              <w:rPr>
                <w:rFonts w:ascii="仿宋_GB2312" w:hAnsi="宋体" w:cs="仿宋_GB2312"/>
              </w:rPr>
              <w:t>1</w:t>
            </w:r>
            <w:r>
              <w:rPr>
                <w:rFonts w:ascii="仿宋_GB2312" w:hAnsi="宋体" w:cs="仿宋_GB2312" w:hint="eastAsia"/>
              </w:rPr>
              <w:t>分。该项最多得</w:t>
            </w:r>
            <w:r>
              <w:rPr>
                <w:rFonts w:ascii="仿宋_GB2312" w:hAnsi="宋体" w:cs="仿宋_GB2312"/>
              </w:rPr>
              <w:t>15</w:t>
            </w:r>
            <w:r>
              <w:rPr>
                <w:rFonts w:ascii="仿宋_GB2312" w:hAnsi="宋体" w:cs="仿宋_GB2312" w:hint="eastAsia"/>
              </w:rPr>
              <w:t>分，提供合同复印件或甲方相关证明文件</w:t>
            </w:r>
            <w:r>
              <w:rPr>
                <w:rFonts w:ascii="仿宋_GB2312" w:hAnsi="宋体" w:cs="仿宋_GB2312" w:hint="eastAsia"/>
              </w:rPr>
              <w:t>，同时提供</w:t>
            </w:r>
            <w:r>
              <w:rPr>
                <w:rFonts w:ascii="仿宋_GB2312" w:hAnsi="宋体" w:cs="仿宋_GB2312" w:hint="eastAsia"/>
              </w:rPr>
              <w:t>甲方</w:t>
            </w:r>
            <w:r>
              <w:rPr>
                <w:rFonts w:ascii="仿宋_GB2312" w:hAnsi="宋体" w:cs="仿宋_GB2312" w:hint="eastAsia"/>
              </w:rPr>
              <w:t>联系人、联系方式</w:t>
            </w:r>
            <w:r>
              <w:rPr>
                <w:rFonts w:ascii="仿宋_GB2312" w:hAnsi="宋体" w:cs="仿宋_GB2312" w:hint="eastAsia"/>
              </w:rPr>
              <w:t>，未提供不得分。</w:t>
            </w:r>
          </w:p>
          <w:p w:rsidR="00AA702D" w:rsidRDefault="0075315E">
            <w:pPr>
              <w:spacing w:line="280" w:lineRule="exact"/>
              <w:ind w:left="57"/>
              <w:jc w:val="left"/>
              <w:rPr>
                <w:rFonts w:ascii="仿宋_GB2312" w:hAnsi="宋体"/>
              </w:rPr>
            </w:pPr>
            <w:r>
              <w:rPr>
                <w:rFonts w:ascii="仿宋_GB2312" w:hAnsi="宋体" w:cs="仿宋_GB2312"/>
              </w:rPr>
              <w:t>2</w:t>
            </w:r>
            <w:r>
              <w:rPr>
                <w:rFonts w:ascii="仿宋_GB2312" w:hAnsi="宋体" w:cs="仿宋_GB2312" w:hint="eastAsia"/>
              </w:rPr>
              <w:t>、近</w:t>
            </w:r>
            <w:r>
              <w:rPr>
                <w:rFonts w:ascii="仿宋_GB2312" w:hAnsi="宋体" w:cs="仿宋_GB2312"/>
              </w:rPr>
              <w:t>2</w:t>
            </w:r>
            <w:r>
              <w:rPr>
                <w:rFonts w:ascii="仿宋_GB2312" w:hAnsi="宋体" w:cs="仿宋_GB2312" w:hint="eastAsia"/>
              </w:rPr>
              <w:t>年内（</w:t>
            </w:r>
            <w:r>
              <w:rPr>
                <w:rFonts w:ascii="仿宋_GB2312" w:hAnsi="宋体" w:cs="仿宋_GB2312"/>
              </w:rPr>
              <w:t>201</w:t>
            </w:r>
            <w:r>
              <w:rPr>
                <w:rFonts w:ascii="仿宋_GB2312" w:hAnsi="宋体" w:cs="仿宋_GB2312" w:hint="eastAsia"/>
              </w:rPr>
              <w:t>8</w:t>
            </w:r>
            <w:r>
              <w:rPr>
                <w:rFonts w:ascii="仿宋_GB2312" w:hAnsi="宋体" w:cs="仿宋_GB2312" w:hint="eastAsia"/>
              </w:rPr>
              <w:t>年</w:t>
            </w:r>
            <w:r>
              <w:rPr>
                <w:rFonts w:ascii="仿宋_GB2312" w:hAnsi="宋体" w:cs="仿宋_GB2312"/>
              </w:rPr>
              <w:t>1</w:t>
            </w:r>
            <w:r>
              <w:rPr>
                <w:rFonts w:ascii="仿宋_GB2312" w:hAnsi="宋体" w:cs="仿宋_GB2312" w:hint="eastAsia"/>
              </w:rPr>
              <w:t>月至今）在国有大型商业银行（工农中建交）或股份制商业银行总行级签署的</w:t>
            </w:r>
            <w:r>
              <w:rPr>
                <w:rFonts w:ascii="仿宋_GB2312" w:hAnsi="宋体" w:cs="仿宋_GB2312" w:hint="eastAsia"/>
              </w:rPr>
              <w:t>无纸化</w:t>
            </w:r>
            <w:r>
              <w:rPr>
                <w:rFonts w:ascii="仿宋_GB2312" w:hAnsi="宋体" w:cs="仿宋_GB2312" w:hint="eastAsia"/>
              </w:rPr>
              <w:t>系统或核心系统</w:t>
            </w:r>
            <w:r>
              <w:rPr>
                <w:rFonts w:ascii="仿宋_GB2312" w:hAnsi="宋体" w:cs="仿宋_GB2312" w:hint="eastAsia"/>
              </w:rPr>
              <w:t>或柜面系统</w:t>
            </w:r>
            <w:r>
              <w:rPr>
                <w:rFonts w:ascii="仿宋_GB2312" w:hAnsi="宋体" w:cs="仿宋_GB2312" w:hint="eastAsia"/>
              </w:rPr>
              <w:t>测试类项目。每有一个得</w:t>
            </w:r>
            <w:r>
              <w:rPr>
                <w:rFonts w:ascii="仿宋_GB2312" w:hAnsi="宋体" w:cs="仿宋_GB2312"/>
              </w:rPr>
              <w:t>1</w:t>
            </w:r>
            <w:r>
              <w:rPr>
                <w:rFonts w:ascii="仿宋_GB2312" w:hAnsi="宋体" w:cs="仿宋_GB2312" w:hint="eastAsia"/>
              </w:rPr>
              <w:t>分，该项最多得</w:t>
            </w:r>
            <w:r>
              <w:rPr>
                <w:rFonts w:ascii="仿宋_GB2312" w:hAnsi="宋体" w:cs="仿宋_GB2312"/>
              </w:rPr>
              <w:t>5</w:t>
            </w:r>
            <w:r>
              <w:rPr>
                <w:rFonts w:ascii="仿宋_GB2312" w:hAnsi="宋体" w:cs="仿宋_GB2312" w:hint="eastAsia"/>
              </w:rPr>
              <w:t>分，提供合同复印件或甲方相关证明文件</w:t>
            </w:r>
            <w:r>
              <w:rPr>
                <w:rFonts w:ascii="仿宋_GB2312" w:hAnsi="宋体" w:cs="仿宋_GB2312" w:hint="eastAsia"/>
              </w:rPr>
              <w:t>，同时提供</w:t>
            </w:r>
            <w:r>
              <w:rPr>
                <w:rFonts w:ascii="仿宋_GB2312" w:hAnsi="宋体" w:cs="仿宋_GB2312" w:hint="eastAsia"/>
              </w:rPr>
              <w:t>甲方</w:t>
            </w:r>
            <w:r>
              <w:rPr>
                <w:rFonts w:ascii="仿宋_GB2312" w:hAnsi="宋体" w:cs="仿宋_GB2312" w:hint="eastAsia"/>
              </w:rPr>
              <w:t>联系人、联系方式</w:t>
            </w:r>
            <w:r>
              <w:rPr>
                <w:rFonts w:ascii="仿宋_GB2312" w:hAnsi="宋体" w:cs="仿宋_GB2312" w:hint="eastAsia"/>
              </w:rPr>
              <w:t>，未提供不得分。</w:t>
            </w:r>
          </w:p>
        </w:tc>
      </w:tr>
      <w:tr w:rsidR="00AA702D">
        <w:trPr>
          <w:trHeight w:val="1055"/>
          <w:jc w:val="center"/>
        </w:trPr>
        <w:tc>
          <w:tcPr>
            <w:tcW w:w="648"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Arial"/>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宋体"/>
                <w:b/>
                <w:bCs/>
              </w:rPr>
            </w:pPr>
          </w:p>
        </w:tc>
        <w:tc>
          <w:tcPr>
            <w:tcW w:w="1080" w:type="dxa"/>
            <w:tcBorders>
              <w:top w:val="single" w:sz="4" w:space="0" w:color="auto"/>
              <w:left w:val="single" w:sz="4" w:space="0" w:color="auto"/>
              <w:bottom w:val="nil"/>
              <w:right w:val="single" w:sz="4" w:space="0" w:color="auto"/>
            </w:tcBorders>
            <w:noWrap/>
            <w:vAlign w:val="center"/>
          </w:tcPr>
          <w:p w:rsidR="00AA702D" w:rsidRDefault="0075315E">
            <w:pPr>
              <w:spacing w:line="240" w:lineRule="atLeast"/>
              <w:jc w:val="center"/>
              <w:rPr>
                <w:rFonts w:ascii="仿宋_GB2312" w:hAnsi="宋体"/>
                <w:b/>
                <w:bCs/>
              </w:rPr>
            </w:pPr>
            <w:r>
              <w:rPr>
                <w:rFonts w:ascii="仿宋_GB2312" w:hAnsi="宋体" w:cs="仿宋_GB2312" w:hint="eastAsia"/>
                <w:b/>
                <w:bCs/>
              </w:rPr>
              <w:t>公司资质</w:t>
            </w:r>
          </w:p>
          <w:p w:rsidR="00AA702D" w:rsidRDefault="0075315E">
            <w:pPr>
              <w:spacing w:line="240" w:lineRule="atLeast"/>
              <w:jc w:val="center"/>
              <w:rPr>
                <w:rFonts w:ascii="仿宋_GB2312" w:hAnsi="宋体" w:cs="仿宋_GB2312"/>
                <w:b/>
                <w:bCs/>
              </w:rPr>
            </w:pPr>
            <w:r>
              <w:rPr>
                <w:rFonts w:ascii="仿宋_GB2312" w:hAnsi="宋体" w:cs="仿宋_GB2312"/>
                <w:b/>
                <w:bCs/>
              </w:rPr>
              <w:t>(10</w:t>
            </w:r>
            <w:r>
              <w:rPr>
                <w:rFonts w:ascii="仿宋_GB2312" w:hAnsi="宋体" w:cs="仿宋_GB2312" w:hint="eastAsia"/>
                <w:b/>
                <w:bCs/>
              </w:rPr>
              <w:t>分</w:t>
            </w:r>
            <w:r>
              <w:rPr>
                <w:rFonts w:ascii="仿宋_GB2312" w:hAnsi="宋体" w:cs="仿宋_GB2312"/>
                <w:b/>
                <w:bCs/>
              </w:rPr>
              <w:t>)</w:t>
            </w:r>
          </w:p>
        </w:tc>
        <w:tc>
          <w:tcPr>
            <w:tcW w:w="6480" w:type="dxa"/>
            <w:tcBorders>
              <w:top w:val="single" w:sz="4" w:space="0" w:color="auto"/>
              <w:left w:val="single" w:sz="4" w:space="0" w:color="auto"/>
              <w:bottom w:val="single" w:sz="6" w:space="0" w:color="auto"/>
              <w:right w:val="single" w:sz="4" w:space="0" w:color="auto"/>
            </w:tcBorders>
            <w:noWrap/>
            <w:vAlign w:val="center"/>
          </w:tcPr>
          <w:p w:rsidR="00AA702D" w:rsidRDefault="0075315E">
            <w:pPr>
              <w:spacing w:line="280" w:lineRule="exact"/>
              <w:ind w:left="57"/>
              <w:jc w:val="left"/>
              <w:rPr>
                <w:rFonts w:ascii="仿宋_GB2312" w:hAnsi="宋体" w:cs="仿宋_GB2312"/>
              </w:rPr>
            </w:pPr>
            <w:r>
              <w:rPr>
                <w:rFonts w:ascii="仿宋_GB2312" w:hAnsi="宋体" w:cs="仿宋_GB2312"/>
              </w:rPr>
              <w:t>1</w:t>
            </w:r>
            <w:r>
              <w:rPr>
                <w:rFonts w:ascii="仿宋_GB2312" w:hAnsi="宋体" w:cs="仿宋_GB2312" w:hint="eastAsia"/>
              </w:rPr>
              <w:t>、具有</w:t>
            </w:r>
            <w:r>
              <w:rPr>
                <w:rFonts w:ascii="仿宋_GB2312" w:hAnsi="宋体" w:cs="仿宋_GB2312"/>
              </w:rPr>
              <w:t>ISO9001</w:t>
            </w:r>
            <w:r>
              <w:rPr>
                <w:rFonts w:ascii="仿宋_GB2312" w:hAnsi="宋体" w:cs="仿宋_GB2312" w:hint="eastAsia"/>
              </w:rPr>
              <w:t>质量管理体系认证证书，得</w:t>
            </w:r>
            <w:r>
              <w:rPr>
                <w:rFonts w:ascii="仿宋_GB2312" w:hAnsi="宋体" w:cs="仿宋_GB2312"/>
              </w:rPr>
              <w:t>2</w:t>
            </w:r>
            <w:r>
              <w:rPr>
                <w:rFonts w:ascii="仿宋_GB2312" w:hAnsi="宋体" w:cs="仿宋_GB2312" w:hint="eastAsia"/>
              </w:rPr>
              <w:t>分；</w:t>
            </w:r>
          </w:p>
          <w:p w:rsidR="00AA702D" w:rsidRDefault="0075315E">
            <w:pPr>
              <w:spacing w:line="280" w:lineRule="exact"/>
              <w:ind w:left="57"/>
              <w:jc w:val="left"/>
              <w:rPr>
                <w:rFonts w:ascii="仿宋_GB2312" w:hAnsi="宋体" w:cs="仿宋_GB2312"/>
              </w:rPr>
            </w:pPr>
            <w:r>
              <w:rPr>
                <w:rFonts w:ascii="仿宋_GB2312" w:hAnsi="宋体" w:cs="仿宋_GB2312"/>
              </w:rPr>
              <w:t>2</w:t>
            </w:r>
            <w:r>
              <w:rPr>
                <w:rFonts w:ascii="仿宋_GB2312" w:hAnsi="宋体" w:cs="仿宋_GB2312" w:hint="eastAsia"/>
              </w:rPr>
              <w:t>、具有</w:t>
            </w:r>
            <w:r>
              <w:rPr>
                <w:rFonts w:ascii="仿宋_GB2312" w:hAnsi="宋体" w:cs="仿宋_GB2312"/>
              </w:rPr>
              <w:t>ISO20000</w:t>
            </w:r>
            <w:r>
              <w:rPr>
                <w:rFonts w:ascii="仿宋_GB2312" w:hAnsi="宋体" w:cs="仿宋_GB2312" w:hint="eastAsia"/>
              </w:rPr>
              <w:t>或</w:t>
            </w:r>
            <w:r>
              <w:rPr>
                <w:rFonts w:ascii="仿宋_GB2312" w:hAnsi="宋体" w:cs="仿宋_GB2312"/>
              </w:rPr>
              <w:t>27001</w:t>
            </w:r>
            <w:r>
              <w:rPr>
                <w:rFonts w:ascii="仿宋_GB2312" w:hAnsi="宋体" w:cs="仿宋_GB2312" w:hint="eastAsia"/>
              </w:rPr>
              <w:t>认证证书，得</w:t>
            </w:r>
            <w:r>
              <w:rPr>
                <w:rFonts w:ascii="仿宋_GB2312" w:hAnsi="宋体" w:cs="仿宋_GB2312"/>
              </w:rPr>
              <w:t>2</w:t>
            </w:r>
            <w:r>
              <w:rPr>
                <w:rFonts w:ascii="仿宋_GB2312" w:hAnsi="宋体" w:cs="仿宋_GB2312" w:hint="eastAsia"/>
              </w:rPr>
              <w:t>分；</w:t>
            </w:r>
          </w:p>
          <w:p w:rsidR="00AA702D" w:rsidRDefault="0075315E">
            <w:pPr>
              <w:spacing w:line="280" w:lineRule="exact"/>
              <w:ind w:left="57"/>
              <w:jc w:val="left"/>
              <w:rPr>
                <w:rFonts w:ascii="仿宋_GB2312" w:hAnsi="宋体" w:cs="仿宋_GB2312"/>
              </w:rPr>
            </w:pPr>
            <w:r>
              <w:rPr>
                <w:rFonts w:ascii="仿宋_GB2312" w:hAnsi="宋体" w:cs="仿宋_GB2312"/>
              </w:rPr>
              <w:t>3</w:t>
            </w:r>
            <w:r>
              <w:rPr>
                <w:rFonts w:ascii="仿宋_GB2312" w:hAnsi="宋体" w:cs="仿宋_GB2312" w:hint="eastAsia"/>
              </w:rPr>
              <w:t>、</w:t>
            </w:r>
            <w:r>
              <w:rPr>
                <w:rFonts w:ascii="仿宋_GB2312" w:hAnsi="宋体" w:cs="仿宋_GB2312"/>
              </w:rPr>
              <w:t>CMMI</w:t>
            </w:r>
            <w:r>
              <w:rPr>
                <w:rFonts w:ascii="仿宋_GB2312" w:hAnsi="宋体" w:cs="仿宋_GB2312" w:hint="eastAsia"/>
              </w:rPr>
              <w:t>证书：</w:t>
            </w:r>
            <w:r>
              <w:rPr>
                <w:rFonts w:ascii="仿宋_GB2312" w:hAnsi="宋体" w:cs="仿宋_GB2312"/>
              </w:rPr>
              <w:t>CMMI5</w:t>
            </w:r>
            <w:r>
              <w:rPr>
                <w:rFonts w:ascii="仿宋_GB2312" w:hAnsi="宋体" w:cs="仿宋_GB2312" w:hint="eastAsia"/>
              </w:rPr>
              <w:t>级得</w:t>
            </w:r>
            <w:r>
              <w:rPr>
                <w:rFonts w:ascii="仿宋_GB2312" w:hAnsi="宋体" w:cs="仿宋_GB2312"/>
              </w:rPr>
              <w:t>6</w:t>
            </w:r>
            <w:r>
              <w:rPr>
                <w:rFonts w:ascii="仿宋_GB2312" w:hAnsi="宋体" w:cs="仿宋_GB2312" w:hint="eastAsia"/>
              </w:rPr>
              <w:t>分，达到</w:t>
            </w:r>
            <w:r>
              <w:rPr>
                <w:rFonts w:ascii="仿宋_GB2312" w:hAnsi="宋体" w:cs="仿宋_GB2312"/>
              </w:rPr>
              <w:t>CMMI4</w:t>
            </w:r>
            <w:r>
              <w:rPr>
                <w:rFonts w:ascii="仿宋_GB2312" w:hAnsi="宋体" w:cs="仿宋_GB2312" w:hint="eastAsia"/>
              </w:rPr>
              <w:t>级得</w:t>
            </w:r>
            <w:r>
              <w:rPr>
                <w:rFonts w:ascii="仿宋_GB2312" w:hAnsi="宋体" w:cs="仿宋_GB2312"/>
              </w:rPr>
              <w:t>4</w:t>
            </w:r>
            <w:r>
              <w:rPr>
                <w:rFonts w:ascii="仿宋_GB2312" w:hAnsi="宋体" w:cs="仿宋_GB2312" w:hint="eastAsia"/>
              </w:rPr>
              <w:t>分，达到</w:t>
            </w:r>
            <w:r>
              <w:rPr>
                <w:rFonts w:ascii="仿宋_GB2312" w:hAnsi="宋体" w:cs="仿宋_GB2312"/>
              </w:rPr>
              <w:t>CMMI3</w:t>
            </w:r>
            <w:r>
              <w:rPr>
                <w:rFonts w:ascii="仿宋_GB2312" w:hAnsi="宋体" w:cs="仿宋_GB2312" w:hint="eastAsia"/>
              </w:rPr>
              <w:t>级得</w:t>
            </w:r>
            <w:r>
              <w:rPr>
                <w:rFonts w:ascii="仿宋_GB2312" w:hAnsi="宋体" w:cs="仿宋_GB2312"/>
              </w:rPr>
              <w:t>2</w:t>
            </w:r>
            <w:r>
              <w:rPr>
                <w:rFonts w:ascii="仿宋_GB2312" w:hAnsi="宋体" w:cs="仿宋_GB2312" w:hint="eastAsia"/>
              </w:rPr>
              <w:t>分</w:t>
            </w:r>
          </w:p>
        </w:tc>
      </w:tr>
      <w:tr w:rsidR="00AA702D">
        <w:trPr>
          <w:trHeight w:val="1977"/>
          <w:jc w:val="center"/>
        </w:trPr>
        <w:tc>
          <w:tcPr>
            <w:tcW w:w="648"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Arial"/>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宋体"/>
                <w:b/>
                <w:bCs/>
              </w:rPr>
            </w:pPr>
          </w:p>
        </w:tc>
        <w:tc>
          <w:tcPr>
            <w:tcW w:w="1080" w:type="dxa"/>
            <w:tcBorders>
              <w:top w:val="single" w:sz="4" w:space="0" w:color="auto"/>
              <w:left w:val="single" w:sz="4" w:space="0" w:color="auto"/>
              <w:bottom w:val="nil"/>
              <w:right w:val="single" w:sz="4" w:space="0" w:color="auto"/>
            </w:tcBorders>
            <w:noWrap/>
            <w:vAlign w:val="center"/>
          </w:tcPr>
          <w:p w:rsidR="00AA702D" w:rsidRDefault="0075315E">
            <w:pPr>
              <w:spacing w:line="240" w:lineRule="atLeast"/>
              <w:jc w:val="center"/>
              <w:rPr>
                <w:rFonts w:ascii="仿宋_GB2312" w:hAnsi="宋体"/>
                <w:b/>
                <w:bCs/>
              </w:rPr>
            </w:pPr>
            <w:r>
              <w:rPr>
                <w:rFonts w:ascii="仿宋_GB2312" w:hAnsi="宋体" w:cs="仿宋_GB2312" w:hint="eastAsia"/>
                <w:b/>
                <w:bCs/>
              </w:rPr>
              <w:t>拟投入人员资质</w:t>
            </w:r>
          </w:p>
          <w:p w:rsidR="00AA702D" w:rsidRDefault="0075315E">
            <w:pPr>
              <w:spacing w:line="240" w:lineRule="atLeast"/>
              <w:jc w:val="center"/>
              <w:rPr>
                <w:rFonts w:ascii="仿宋_GB2312" w:hAnsi="宋体" w:cs="仿宋_GB2312"/>
                <w:b/>
                <w:bCs/>
              </w:rPr>
            </w:pPr>
            <w:r>
              <w:rPr>
                <w:rFonts w:ascii="仿宋_GB2312" w:hAnsi="宋体" w:cs="仿宋_GB2312"/>
                <w:b/>
                <w:bCs/>
              </w:rPr>
              <w:t>(20</w:t>
            </w:r>
            <w:r>
              <w:rPr>
                <w:rFonts w:ascii="仿宋_GB2312" w:hAnsi="宋体" w:cs="仿宋_GB2312" w:hint="eastAsia"/>
                <w:b/>
                <w:bCs/>
              </w:rPr>
              <w:t>分</w:t>
            </w:r>
            <w:r>
              <w:rPr>
                <w:rFonts w:ascii="仿宋_GB2312" w:hAnsi="宋体" w:cs="仿宋_GB2312"/>
                <w:b/>
                <w:bCs/>
              </w:rPr>
              <w:t>)</w:t>
            </w:r>
          </w:p>
          <w:p w:rsidR="00AA702D" w:rsidRDefault="00AA702D">
            <w:pPr>
              <w:spacing w:line="240" w:lineRule="atLeast"/>
              <w:jc w:val="center"/>
              <w:rPr>
                <w:rFonts w:ascii="仿宋_GB2312" w:hAnsi="宋体" w:cs="仿宋_GB2312"/>
                <w:b/>
                <w:bCs/>
              </w:rPr>
            </w:pPr>
          </w:p>
        </w:tc>
        <w:tc>
          <w:tcPr>
            <w:tcW w:w="6480" w:type="dxa"/>
            <w:tcBorders>
              <w:top w:val="single" w:sz="6" w:space="0" w:color="auto"/>
              <w:left w:val="single" w:sz="4" w:space="0" w:color="auto"/>
              <w:bottom w:val="single" w:sz="4" w:space="0" w:color="auto"/>
              <w:right w:val="single" w:sz="4" w:space="0" w:color="auto"/>
            </w:tcBorders>
            <w:noWrap/>
            <w:vAlign w:val="center"/>
          </w:tcPr>
          <w:p w:rsidR="00AA702D" w:rsidRDefault="0075315E">
            <w:pPr>
              <w:spacing w:line="280" w:lineRule="exact"/>
              <w:ind w:left="57"/>
              <w:jc w:val="left"/>
              <w:rPr>
                <w:rFonts w:ascii="仿宋_GB2312" w:hAnsi="宋体" w:cs="仿宋_GB2312"/>
              </w:rPr>
            </w:pPr>
            <w:r>
              <w:rPr>
                <w:rFonts w:ascii="仿宋_GB2312" w:hAnsi="宋体" w:cs="仿宋_GB2312" w:hint="eastAsia"/>
              </w:rPr>
              <w:t>根据拟投入我行现场实施项目组人员的资历进行排序打分，从项目经理的实施案例数、成员的工作经历</w:t>
            </w:r>
            <w:r>
              <w:rPr>
                <w:rFonts w:ascii="仿宋_GB2312" w:hAnsi="宋体" w:cs="仿宋_GB2312"/>
              </w:rPr>
              <w:t>(</w:t>
            </w:r>
            <w:r>
              <w:rPr>
                <w:rFonts w:ascii="仿宋_GB2312" w:hAnsi="宋体" w:cs="仿宋_GB2312" w:hint="eastAsia"/>
              </w:rPr>
              <w:t>无纸化</w:t>
            </w:r>
            <w:r>
              <w:rPr>
                <w:rFonts w:ascii="仿宋_GB2312" w:hAnsi="宋体" w:cs="仿宋_GB2312" w:hint="eastAsia"/>
              </w:rPr>
              <w:t>系统或核心系统</w:t>
            </w:r>
            <w:r>
              <w:rPr>
                <w:rFonts w:ascii="仿宋_GB2312" w:hAnsi="宋体" w:cs="仿宋_GB2312" w:hint="eastAsia"/>
              </w:rPr>
              <w:t>或柜面系统</w:t>
            </w:r>
            <w:r>
              <w:rPr>
                <w:rFonts w:ascii="仿宋_GB2312" w:hAnsi="宋体" w:cs="仿宋_GB2312" w:hint="eastAsia"/>
              </w:rPr>
              <w:t>测试经历</w:t>
            </w:r>
            <w:r>
              <w:rPr>
                <w:rFonts w:ascii="仿宋_GB2312" w:hAnsi="宋体" w:cs="仿宋_GB2312"/>
              </w:rPr>
              <w:t>)</w:t>
            </w:r>
            <w:r>
              <w:rPr>
                <w:rFonts w:ascii="仿宋_GB2312" w:hAnsi="宋体" w:cs="仿宋_GB2312" w:hint="eastAsia"/>
              </w:rPr>
              <w:t>进行综合评定。</w:t>
            </w:r>
          </w:p>
          <w:p w:rsidR="00AA702D" w:rsidRDefault="0075315E">
            <w:pPr>
              <w:spacing w:line="280" w:lineRule="exact"/>
              <w:ind w:left="57"/>
              <w:jc w:val="left"/>
              <w:rPr>
                <w:rFonts w:ascii="仿宋_GB2312" w:hAnsi="宋体" w:cs="仿宋_GB2312"/>
              </w:rPr>
            </w:pPr>
            <w:r>
              <w:rPr>
                <w:rFonts w:ascii="仿宋_GB2312" w:hAnsi="宋体" w:cs="仿宋_GB2312"/>
              </w:rPr>
              <w:t>1</w:t>
            </w:r>
            <w:r>
              <w:rPr>
                <w:rFonts w:ascii="仿宋_GB2312" w:hAnsi="宋体" w:cs="仿宋_GB2312" w:hint="eastAsia"/>
              </w:rPr>
              <w:t>、项目经理作为项目经理或总监实施过</w:t>
            </w:r>
            <w:r>
              <w:rPr>
                <w:rFonts w:ascii="仿宋_GB2312" w:hAnsi="宋体" w:cs="仿宋_GB2312"/>
              </w:rPr>
              <w:t>1</w:t>
            </w:r>
            <w:r>
              <w:rPr>
                <w:rFonts w:ascii="仿宋_GB2312" w:hAnsi="宋体" w:cs="仿宋_GB2312" w:hint="eastAsia"/>
              </w:rPr>
              <w:t>个案例得</w:t>
            </w:r>
            <w:r>
              <w:rPr>
                <w:rFonts w:ascii="仿宋_GB2312" w:hAnsi="宋体" w:cs="仿宋_GB2312"/>
              </w:rPr>
              <w:t>2</w:t>
            </w:r>
            <w:r>
              <w:rPr>
                <w:rFonts w:ascii="仿宋_GB2312" w:hAnsi="宋体" w:cs="仿宋_GB2312" w:hint="eastAsia"/>
              </w:rPr>
              <w:t>分，在此标准上每多</w:t>
            </w:r>
            <w:r>
              <w:rPr>
                <w:rFonts w:ascii="仿宋_GB2312" w:hAnsi="宋体" w:cs="仿宋_GB2312"/>
              </w:rPr>
              <w:t>1</w:t>
            </w:r>
            <w:r>
              <w:rPr>
                <w:rFonts w:ascii="仿宋_GB2312" w:hAnsi="宋体" w:cs="仿宋_GB2312" w:hint="eastAsia"/>
              </w:rPr>
              <w:t>个案例得</w:t>
            </w:r>
            <w:r>
              <w:rPr>
                <w:rFonts w:ascii="仿宋_GB2312" w:hAnsi="宋体" w:cs="仿宋_GB2312"/>
              </w:rPr>
              <w:t>2</w:t>
            </w:r>
            <w:r>
              <w:rPr>
                <w:rFonts w:ascii="仿宋_GB2312" w:hAnsi="宋体" w:cs="仿宋_GB2312" w:hint="eastAsia"/>
              </w:rPr>
              <w:t>分，最高得</w:t>
            </w:r>
            <w:r>
              <w:rPr>
                <w:rFonts w:ascii="仿宋_GB2312" w:hAnsi="宋体" w:cs="仿宋_GB2312"/>
              </w:rPr>
              <w:t>10</w:t>
            </w:r>
            <w:r>
              <w:rPr>
                <w:rFonts w:ascii="仿宋_GB2312" w:hAnsi="宋体" w:cs="仿宋_GB2312" w:hint="eastAsia"/>
              </w:rPr>
              <w:t>分。</w:t>
            </w:r>
          </w:p>
          <w:p w:rsidR="00AA702D" w:rsidRDefault="0075315E">
            <w:pPr>
              <w:spacing w:line="280" w:lineRule="exact"/>
              <w:ind w:left="57"/>
              <w:jc w:val="left"/>
              <w:rPr>
                <w:rFonts w:ascii="仿宋_GB2312" w:hAnsi="宋体" w:cs="仿宋_GB2312"/>
              </w:rPr>
            </w:pPr>
            <w:r>
              <w:rPr>
                <w:rFonts w:ascii="仿宋_GB2312" w:hAnsi="宋体" w:cs="仿宋_GB2312"/>
              </w:rPr>
              <w:t>2</w:t>
            </w:r>
            <w:r>
              <w:rPr>
                <w:rFonts w:ascii="仿宋_GB2312" w:hAnsi="宋体" w:cs="仿宋_GB2312" w:hint="eastAsia"/>
              </w:rPr>
              <w:t>、项目组成员（不包括项目经理）总计实施案例达到</w:t>
            </w:r>
            <w:r>
              <w:rPr>
                <w:rFonts w:ascii="仿宋_GB2312" w:hAnsi="宋体" w:cs="仿宋_GB2312"/>
              </w:rPr>
              <w:t>5</w:t>
            </w:r>
            <w:r>
              <w:rPr>
                <w:rFonts w:ascii="仿宋_GB2312" w:hAnsi="宋体" w:cs="仿宋_GB2312" w:hint="eastAsia"/>
              </w:rPr>
              <w:t>个的得</w:t>
            </w:r>
            <w:r>
              <w:rPr>
                <w:rFonts w:ascii="仿宋_GB2312" w:hAnsi="宋体" w:cs="仿宋_GB2312"/>
              </w:rPr>
              <w:t>5</w:t>
            </w:r>
            <w:r>
              <w:rPr>
                <w:rFonts w:ascii="仿宋_GB2312" w:hAnsi="宋体" w:cs="仿宋_GB2312" w:hint="eastAsia"/>
              </w:rPr>
              <w:t>分，在此标准上每多</w:t>
            </w:r>
            <w:r>
              <w:rPr>
                <w:rFonts w:ascii="仿宋_GB2312" w:hAnsi="宋体" w:cs="仿宋_GB2312"/>
              </w:rPr>
              <w:t>1</w:t>
            </w:r>
            <w:r>
              <w:rPr>
                <w:rFonts w:ascii="仿宋_GB2312" w:hAnsi="宋体" w:cs="仿宋_GB2312" w:hint="eastAsia"/>
              </w:rPr>
              <w:t>个案例得</w:t>
            </w:r>
            <w:r>
              <w:rPr>
                <w:rFonts w:ascii="仿宋_GB2312" w:hAnsi="宋体" w:cs="仿宋_GB2312"/>
              </w:rPr>
              <w:t>0.5</w:t>
            </w:r>
            <w:r>
              <w:rPr>
                <w:rFonts w:ascii="仿宋_GB2312" w:hAnsi="宋体" w:cs="仿宋_GB2312" w:hint="eastAsia"/>
              </w:rPr>
              <w:t>分，最高得</w:t>
            </w:r>
            <w:r>
              <w:rPr>
                <w:rFonts w:ascii="仿宋_GB2312" w:hAnsi="宋体" w:cs="仿宋_GB2312"/>
              </w:rPr>
              <w:t>10</w:t>
            </w:r>
            <w:r>
              <w:rPr>
                <w:rFonts w:ascii="仿宋_GB2312" w:hAnsi="宋体" w:cs="仿宋_GB2312" w:hint="eastAsia"/>
              </w:rPr>
              <w:t>分。</w:t>
            </w:r>
          </w:p>
          <w:p w:rsidR="00AA702D" w:rsidRDefault="0075315E">
            <w:pPr>
              <w:spacing w:line="280" w:lineRule="exact"/>
              <w:ind w:left="57"/>
              <w:jc w:val="left"/>
              <w:rPr>
                <w:rFonts w:ascii="仿宋_GB2312" w:hAnsi="宋体" w:cs="仿宋_GB2312"/>
              </w:rPr>
            </w:pPr>
            <w:r>
              <w:rPr>
                <w:rFonts w:ascii="仿宋_GB2312" w:hAnsi="宋体" w:cs="仿宋_GB2312" w:hint="eastAsia"/>
              </w:rPr>
              <w:t>注：投标文件须提供人员简历，其中测试经验须包括但不限于项目名称、实施时间、担任职务、所负责内容、银行名称、银行证明人及联系方式，未提供不得分，项目团队人员的相关工作经验由比选人在比选文件中自行描述，并提供服务方名称，联系人以及联系方式。不包含项目经理至少提供</w:t>
            </w:r>
            <w:r>
              <w:rPr>
                <w:rFonts w:ascii="仿宋_GB2312" w:hAnsi="宋体" w:cs="仿宋_GB2312"/>
              </w:rPr>
              <w:t>5</w:t>
            </w:r>
            <w:r>
              <w:rPr>
                <w:rFonts w:ascii="仿宋_GB2312" w:hAnsi="宋体" w:cs="仿宋_GB2312" w:hint="eastAsia"/>
              </w:rPr>
              <w:t>份拟派驻我行项目的人员简历。</w:t>
            </w:r>
          </w:p>
        </w:tc>
      </w:tr>
      <w:tr w:rsidR="00AA702D">
        <w:trPr>
          <w:trHeight w:val="878"/>
          <w:jc w:val="center"/>
        </w:trPr>
        <w:tc>
          <w:tcPr>
            <w:tcW w:w="648"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Arial"/>
              </w:rPr>
            </w:pPr>
          </w:p>
        </w:tc>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40" w:lineRule="atLeast"/>
              <w:jc w:val="center"/>
              <w:rPr>
                <w:rFonts w:ascii="仿宋_GB2312" w:hAnsi="宋体"/>
                <w:b/>
                <w:bCs/>
              </w:rPr>
            </w:pPr>
            <w:r>
              <w:rPr>
                <w:rFonts w:ascii="仿宋_GB2312" w:hAnsi="宋体" w:cs="仿宋_GB2312" w:hint="eastAsia"/>
                <w:b/>
                <w:bCs/>
              </w:rPr>
              <w:t>商务部分评分标准</w:t>
            </w:r>
          </w:p>
          <w:p w:rsidR="00AA702D" w:rsidRDefault="0075315E">
            <w:pPr>
              <w:spacing w:line="240" w:lineRule="atLeast"/>
              <w:jc w:val="center"/>
              <w:rPr>
                <w:rFonts w:ascii="仿宋_GB2312" w:hAnsi="宋体"/>
                <w:b/>
                <w:bCs/>
              </w:rPr>
            </w:pPr>
            <w:r>
              <w:rPr>
                <w:rFonts w:ascii="仿宋_GB2312" w:hAnsi="宋体" w:cs="仿宋_GB2312" w:hint="eastAsia"/>
                <w:b/>
                <w:bCs/>
              </w:rPr>
              <w:t>（</w:t>
            </w:r>
            <w:r>
              <w:rPr>
                <w:rFonts w:ascii="仿宋_GB2312" w:hAnsi="宋体" w:cs="仿宋_GB2312"/>
                <w:b/>
                <w:bCs/>
              </w:rPr>
              <w:t>50</w:t>
            </w:r>
            <w:r>
              <w:rPr>
                <w:rFonts w:ascii="仿宋_GB2312" w:hAnsi="宋体" w:cs="仿宋_GB2312" w:hint="eastAsia"/>
                <w:b/>
                <w:bCs/>
              </w:rPr>
              <w:t>）分</w:t>
            </w:r>
          </w:p>
        </w:tc>
        <w:tc>
          <w:tcPr>
            <w:tcW w:w="1080" w:type="dxa"/>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40" w:lineRule="atLeast"/>
              <w:jc w:val="center"/>
              <w:rPr>
                <w:rFonts w:ascii="仿宋_GB2312" w:hAnsi="宋体"/>
                <w:b/>
                <w:bCs/>
              </w:rPr>
            </w:pPr>
            <w:r>
              <w:rPr>
                <w:rFonts w:ascii="仿宋_GB2312" w:hAnsi="宋体" w:cs="仿宋_GB2312" w:hint="eastAsia"/>
                <w:b/>
                <w:bCs/>
              </w:rPr>
              <w:t>比选总报价</w:t>
            </w:r>
            <w:r>
              <w:rPr>
                <w:rFonts w:ascii="仿宋_GB2312" w:hAnsi="宋体" w:cs="仿宋_GB2312"/>
                <w:b/>
                <w:bCs/>
              </w:rPr>
              <w:t>(40</w:t>
            </w:r>
            <w:r>
              <w:rPr>
                <w:rFonts w:ascii="仿宋_GB2312" w:hAnsi="宋体" w:cs="仿宋_GB2312" w:hint="eastAsia"/>
                <w:b/>
                <w:bCs/>
              </w:rPr>
              <w:t>分</w:t>
            </w:r>
            <w:r>
              <w:rPr>
                <w:rFonts w:ascii="仿宋_GB2312" w:hAnsi="宋体" w:cs="仿宋_GB2312"/>
                <w:b/>
                <w:bCs/>
              </w:rPr>
              <w:t>)</w:t>
            </w:r>
          </w:p>
        </w:tc>
        <w:tc>
          <w:tcPr>
            <w:tcW w:w="6480" w:type="dxa"/>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80" w:lineRule="exact"/>
              <w:ind w:left="57"/>
              <w:jc w:val="left"/>
              <w:rPr>
                <w:rFonts w:ascii="仿宋_GB2312" w:hAnsi="宋体" w:cs="仿宋_GB2312"/>
              </w:rPr>
            </w:pPr>
            <w:r>
              <w:rPr>
                <w:rFonts w:ascii="仿宋_GB2312" w:hAnsi="宋体" w:cs="仿宋_GB2312" w:hint="eastAsia"/>
              </w:rPr>
              <w:t>采用低价优先法计算。即报价得分</w:t>
            </w:r>
            <w:r>
              <w:rPr>
                <w:rFonts w:ascii="仿宋_GB2312" w:hAnsi="宋体" w:cs="仿宋_GB2312"/>
              </w:rPr>
              <w:t>=</w:t>
            </w:r>
            <w:r>
              <w:rPr>
                <w:rFonts w:ascii="仿宋_GB2312" w:hAnsi="宋体" w:cs="仿宋_GB2312" w:hint="eastAsia"/>
              </w:rPr>
              <w:t>（最低报价</w:t>
            </w:r>
            <w:r>
              <w:rPr>
                <w:rFonts w:ascii="仿宋_GB2312" w:hAnsi="宋体" w:cs="仿宋_GB2312"/>
              </w:rPr>
              <w:t>/</w:t>
            </w:r>
            <w:r>
              <w:rPr>
                <w:rFonts w:ascii="仿宋_GB2312" w:hAnsi="宋体" w:cs="仿宋_GB2312" w:hint="eastAsia"/>
              </w:rPr>
              <w:t>投标报价）</w:t>
            </w:r>
            <w:r>
              <w:rPr>
                <w:rFonts w:ascii="仿宋_GB2312" w:hAnsi="宋体" w:cs="仿宋_GB2312"/>
              </w:rPr>
              <w:t>X40</w:t>
            </w:r>
            <w:r>
              <w:rPr>
                <w:rFonts w:ascii="仿宋_GB2312" w:hAnsi="宋体" w:cs="仿宋_GB2312" w:hint="eastAsia"/>
              </w:rPr>
              <w:t>。</w:t>
            </w:r>
          </w:p>
        </w:tc>
      </w:tr>
      <w:tr w:rsidR="00AA702D">
        <w:trPr>
          <w:trHeight w:val="71"/>
          <w:jc w:val="center"/>
        </w:trPr>
        <w:tc>
          <w:tcPr>
            <w:tcW w:w="648"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Arial"/>
              </w:rPr>
            </w:pPr>
          </w:p>
        </w:tc>
        <w:tc>
          <w:tcPr>
            <w:tcW w:w="1080" w:type="dxa"/>
            <w:vMerge/>
            <w:tcBorders>
              <w:top w:val="single" w:sz="4" w:space="0" w:color="auto"/>
              <w:left w:val="single" w:sz="4" w:space="0" w:color="auto"/>
              <w:bottom w:val="single" w:sz="4" w:space="0" w:color="auto"/>
              <w:right w:val="single" w:sz="4" w:space="0" w:color="auto"/>
            </w:tcBorders>
            <w:noWrap/>
            <w:vAlign w:val="center"/>
          </w:tcPr>
          <w:p w:rsidR="00AA702D" w:rsidRDefault="00AA702D">
            <w:pPr>
              <w:widowControl/>
              <w:spacing w:line="240" w:lineRule="atLeast"/>
              <w:jc w:val="left"/>
              <w:rPr>
                <w:rFonts w:ascii="仿宋_GB2312" w:hAnsi="宋体"/>
                <w:b/>
                <w:bCs/>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40" w:lineRule="atLeast"/>
              <w:jc w:val="center"/>
              <w:rPr>
                <w:rFonts w:ascii="仿宋_GB2312" w:hAnsi="宋体" w:cs="仿宋_GB2312"/>
                <w:b/>
                <w:bCs/>
              </w:rPr>
            </w:pPr>
            <w:r>
              <w:rPr>
                <w:rFonts w:ascii="仿宋_GB2312" w:hAnsi="宋体" w:cs="仿宋_GB2312" w:hint="eastAsia"/>
                <w:b/>
                <w:bCs/>
              </w:rPr>
              <w:t>附加优惠承诺</w:t>
            </w:r>
            <w:r>
              <w:rPr>
                <w:rFonts w:ascii="仿宋_GB2312" w:hAnsi="宋体" w:cs="仿宋_GB2312"/>
                <w:b/>
                <w:bCs/>
              </w:rPr>
              <w:t>(10</w:t>
            </w:r>
            <w:r>
              <w:rPr>
                <w:rFonts w:ascii="仿宋_GB2312" w:hAnsi="宋体" w:cs="仿宋_GB2312" w:hint="eastAsia"/>
                <w:b/>
                <w:bCs/>
              </w:rPr>
              <w:t>分</w:t>
            </w:r>
            <w:r>
              <w:rPr>
                <w:rFonts w:ascii="仿宋_GB2312" w:hAnsi="宋体" w:cs="仿宋_GB2312"/>
                <w:b/>
                <w:bCs/>
              </w:rPr>
              <w:t>)</w:t>
            </w:r>
          </w:p>
        </w:tc>
        <w:tc>
          <w:tcPr>
            <w:tcW w:w="6480" w:type="dxa"/>
            <w:tcBorders>
              <w:top w:val="single" w:sz="4" w:space="0" w:color="auto"/>
              <w:left w:val="single" w:sz="4" w:space="0" w:color="auto"/>
              <w:bottom w:val="single" w:sz="4" w:space="0" w:color="auto"/>
              <w:right w:val="single" w:sz="4" w:space="0" w:color="auto"/>
            </w:tcBorders>
            <w:noWrap/>
            <w:vAlign w:val="center"/>
          </w:tcPr>
          <w:p w:rsidR="00AA702D" w:rsidRDefault="0075315E">
            <w:pPr>
              <w:spacing w:line="280" w:lineRule="exact"/>
              <w:ind w:left="57"/>
              <w:jc w:val="left"/>
              <w:rPr>
                <w:rFonts w:ascii="仿宋_GB2312" w:hAnsi="宋体" w:cs="仿宋_GB2312"/>
              </w:rPr>
            </w:pPr>
            <w:r>
              <w:rPr>
                <w:rFonts w:ascii="仿宋_GB2312" w:hAnsi="宋体" w:cs="仿宋_GB2312" w:hint="eastAsia"/>
              </w:rPr>
              <w:t>有效比选人附加承诺除标书要求以外的优惠承诺，以额外赠送人月数方式提供，根据赠送人月数多少综合评定。赠送人月数最多的得</w:t>
            </w:r>
            <w:r>
              <w:rPr>
                <w:rFonts w:ascii="仿宋_GB2312" w:hAnsi="宋体" w:cs="仿宋_GB2312"/>
              </w:rPr>
              <w:t>10</w:t>
            </w:r>
            <w:r>
              <w:rPr>
                <w:rFonts w:ascii="仿宋_GB2312" w:hAnsi="宋体" w:cs="仿宋_GB2312" w:hint="eastAsia"/>
              </w:rPr>
              <w:t>分，其余按赠送人月数多少依次得</w:t>
            </w:r>
            <w:r>
              <w:rPr>
                <w:rFonts w:ascii="仿宋_GB2312" w:hAnsi="宋体" w:cs="仿宋_GB2312"/>
              </w:rPr>
              <w:t>7</w:t>
            </w:r>
            <w:r>
              <w:rPr>
                <w:rFonts w:ascii="仿宋_GB2312" w:hAnsi="宋体" w:cs="仿宋_GB2312" w:hint="eastAsia"/>
              </w:rPr>
              <w:t>分和</w:t>
            </w:r>
            <w:r>
              <w:rPr>
                <w:rFonts w:ascii="仿宋_GB2312" w:hAnsi="宋体" w:cs="仿宋_GB2312"/>
              </w:rPr>
              <w:t>4</w:t>
            </w:r>
            <w:r>
              <w:rPr>
                <w:rFonts w:ascii="仿宋_GB2312" w:hAnsi="宋体" w:cs="仿宋_GB2312" w:hint="eastAsia"/>
              </w:rPr>
              <w:t>分。若出现赠送相同的人月数，则按相应排序分值等值给分。</w:t>
            </w:r>
          </w:p>
        </w:tc>
      </w:tr>
    </w:tbl>
    <w:p w:rsidR="00AA702D" w:rsidRDefault="0075315E">
      <w:pPr>
        <w:spacing w:line="240" w:lineRule="atLeast"/>
        <w:ind w:firstLineChars="200" w:firstLine="422"/>
        <w:rPr>
          <w:rFonts w:ascii="仿宋_GB2312" w:hAnsi="宋体" w:cs="仿宋_GB2312"/>
          <w:b/>
        </w:rPr>
      </w:pPr>
      <w:r>
        <w:rPr>
          <w:rFonts w:ascii="仿宋_GB2312" w:hAnsi="宋体" w:cs="仿宋_GB2312" w:hint="eastAsia"/>
          <w:b/>
        </w:rPr>
        <w:t>注：基本资质条件具有独立法人资格（提供营业执照复印件并加盖投标人公章，原件备查）。</w:t>
      </w:r>
    </w:p>
    <w:p w:rsidR="00AA702D" w:rsidRDefault="00AA702D">
      <w:pPr>
        <w:widowControl/>
        <w:spacing w:line="520" w:lineRule="exact"/>
        <w:ind w:firstLine="672"/>
        <w:jc w:val="left"/>
        <w:rPr>
          <w:rFonts w:ascii="方正仿宋_GBK" w:eastAsia="方正仿宋_GBK" w:hAnsi="Times New Roman"/>
          <w:sz w:val="32"/>
        </w:rPr>
      </w:pPr>
    </w:p>
    <w:p w:rsidR="00AA702D" w:rsidRDefault="00AA702D">
      <w:pPr>
        <w:widowControl/>
        <w:jc w:val="left"/>
        <w:rPr>
          <w:rFonts w:ascii="方正仿宋_GBK" w:eastAsia="方正仿宋_GBK" w:hAnsi="Times New Roman"/>
          <w:sz w:val="32"/>
        </w:rPr>
      </w:pPr>
    </w:p>
    <w:p w:rsidR="00AA702D" w:rsidRDefault="00AA702D">
      <w:pPr>
        <w:widowControl/>
        <w:jc w:val="right"/>
        <w:rPr>
          <w:rFonts w:ascii="方正仿宋_GBK" w:eastAsia="方正仿宋_GBK" w:hAnsi="Times New Roman"/>
          <w:sz w:val="32"/>
        </w:rPr>
      </w:pPr>
    </w:p>
    <w:p w:rsidR="00AA702D" w:rsidRDefault="0075315E">
      <w:pPr>
        <w:widowControl/>
        <w:jc w:val="right"/>
        <w:rPr>
          <w:rFonts w:ascii="方正仿宋_GBK" w:eastAsia="方正仿宋_GBK" w:hAnsi="Times New Roman"/>
          <w:sz w:val="32"/>
        </w:rPr>
      </w:pPr>
      <w:r>
        <w:rPr>
          <w:rFonts w:ascii="方正仿宋_GBK" w:eastAsia="方正仿宋_GBK" w:hAnsi="Times New Roman"/>
          <w:sz w:val="32"/>
        </w:rPr>
        <w:t>重庆银行</w:t>
      </w:r>
      <w:r>
        <w:rPr>
          <w:rFonts w:ascii="方正仿宋_GBK" w:eastAsia="方正仿宋_GBK" w:hAnsi="Times New Roman" w:hint="eastAsia"/>
          <w:sz w:val="32"/>
        </w:rPr>
        <w:t>运营管理部</w:t>
      </w:r>
    </w:p>
    <w:p w:rsidR="00AA702D" w:rsidRDefault="0075315E">
      <w:pPr>
        <w:widowControl/>
        <w:spacing w:line="440" w:lineRule="exact"/>
        <w:jc w:val="right"/>
        <w:rPr>
          <w:rFonts w:ascii="方正仿宋_GBK" w:eastAsia="方正仿宋_GBK" w:hAnsi="Times New Roman"/>
          <w:sz w:val="32"/>
        </w:rPr>
      </w:pPr>
      <w:r>
        <w:rPr>
          <w:rFonts w:ascii="方正仿宋_GBK" w:eastAsia="方正仿宋_GBK" w:hAnsi="Times New Roman" w:hint="eastAsia"/>
          <w:sz w:val="32"/>
        </w:rPr>
        <w:t>2020</w:t>
      </w:r>
      <w:r>
        <w:rPr>
          <w:rFonts w:ascii="方正仿宋_GBK" w:eastAsia="方正仿宋_GBK" w:hAnsi="Times New Roman"/>
          <w:sz w:val="32"/>
        </w:rPr>
        <w:t>年</w:t>
      </w:r>
      <w:r>
        <w:rPr>
          <w:rFonts w:ascii="方正仿宋_GBK" w:eastAsia="方正仿宋_GBK" w:hAnsi="Times New Roman" w:hint="eastAsia"/>
          <w:sz w:val="32"/>
        </w:rPr>
        <w:t>11</w:t>
      </w:r>
      <w:r>
        <w:rPr>
          <w:rFonts w:ascii="方正仿宋_GBK" w:eastAsia="方正仿宋_GBK" w:hAnsi="Times New Roman"/>
          <w:sz w:val="32"/>
        </w:rPr>
        <w:t>月</w:t>
      </w:r>
      <w:r>
        <w:rPr>
          <w:rFonts w:ascii="方正仿宋_GBK" w:eastAsia="方正仿宋_GBK" w:hAnsi="Times New Roman" w:hint="eastAsia"/>
          <w:sz w:val="32"/>
        </w:rPr>
        <w:t>30</w:t>
      </w:r>
      <w:r>
        <w:rPr>
          <w:rFonts w:ascii="方正仿宋_GBK" w:eastAsia="方正仿宋_GBK" w:hAnsi="Times New Roman"/>
          <w:sz w:val="32"/>
        </w:rPr>
        <w:t>日</w:t>
      </w:r>
    </w:p>
    <w:p w:rsidR="00AA702D" w:rsidRDefault="00AA702D">
      <w:pPr>
        <w:widowControl/>
        <w:spacing w:line="440" w:lineRule="exact"/>
        <w:jc w:val="left"/>
        <w:rPr>
          <w:rFonts w:ascii="方正仿宋_GBK" w:eastAsia="方正仿宋_GBK" w:hAnsi="Times New Roman"/>
          <w:sz w:val="32"/>
        </w:rPr>
      </w:pPr>
    </w:p>
    <w:p w:rsidR="00AA702D" w:rsidRDefault="0075315E">
      <w:pPr>
        <w:widowControl/>
        <w:jc w:val="left"/>
        <w:rPr>
          <w:rFonts w:ascii="方正小标宋_GBK" w:eastAsia="方正小标宋_GBK" w:hAnsi="Times New Roman"/>
          <w:sz w:val="44"/>
        </w:rPr>
      </w:pPr>
      <w:r>
        <w:rPr>
          <w:rFonts w:ascii="方正小标宋_GBK" w:eastAsia="方正小标宋_GBK" w:hAnsi="Times New Roman"/>
          <w:sz w:val="44"/>
        </w:rPr>
        <w:br w:type="page"/>
      </w:r>
    </w:p>
    <w:p w:rsidR="00AA702D" w:rsidRDefault="0075315E">
      <w:pPr>
        <w:widowControl/>
        <w:jc w:val="center"/>
        <w:rPr>
          <w:rFonts w:ascii="方正小标宋_GBK" w:eastAsia="方正小标宋_GBK" w:hAnsi="Times New Roman"/>
          <w:sz w:val="44"/>
        </w:rPr>
      </w:pPr>
      <w:r>
        <w:rPr>
          <w:rFonts w:ascii="方正小标宋_GBK" w:eastAsia="方正小标宋_GBK" w:hAnsi="Times New Roman"/>
          <w:sz w:val="44"/>
        </w:rPr>
        <w:lastRenderedPageBreak/>
        <w:t>法人授权书</w:t>
      </w:r>
    </w:p>
    <w:p w:rsidR="00AA702D" w:rsidRDefault="0075315E">
      <w:pPr>
        <w:widowControl/>
        <w:snapToGrid w:val="0"/>
        <w:spacing w:line="600" w:lineRule="exact"/>
        <w:jc w:val="left"/>
        <w:rPr>
          <w:rFonts w:ascii="方正仿宋_GBK" w:eastAsia="方正仿宋_GBK" w:hAnsi="Times New Roman"/>
          <w:sz w:val="32"/>
        </w:rPr>
      </w:pPr>
      <w:r>
        <w:rPr>
          <w:rFonts w:ascii="方正仿宋_GBK" w:eastAsia="方正仿宋_GBK" w:hAnsi="Times New Roman"/>
          <w:sz w:val="32"/>
        </w:rPr>
        <w:t>重庆银行</w:t>
      </w:r>
      <w:r>
        <w:rPr>
          <w:rFonts w:ascii="方正仿宋_GBK" w:eastAsia="方正仿宋_GBK" w:hAnsi="Times New Roman"/>
          <w:sz w:val="32"/>
        </w:rPr>
        <w:t>XX</w:t>
      </w:r>
      <w:r>
        <w:rPr>
          <w:rFonts w:ascii="方正仿宋_GBK" w:eastAsia="方正仿宋_GBK" w:hAnsi="Times New Roman"/>
          <w:sz w:val="32"/>
        </w:rPr>
        <w:t>部：</w:t>
      </w:r>
    </w:p>
    <w:p w:rsidR="00AA702D" w:rsidRDefault="0075315E">
      <w:pPr>
        <w:widowControl/>
        <w:snapToGrid w:val="0"/>
        <w:spacing w:line="600" w:lineRule="exact"/>
        <w:ind w:firstLine="672"/>
        <w:jc w:val="left"/>
        <w:rPr>
          <w:rFonts w:ascii="方正仿宋_GBK" w:eastAsia="方正仿宋_GBK" w:hAnsi="Times New Roman"/>
          <w:sz w:val="32"/>
        </w:rPr>
      </w:pPr>
      <w:r>
        <w:rPr>
          <w:rFonts w:ascii="方正仿宋_GBK" w:eastAsia="方正仿宋_GBK" w:hAnsi="Times New Roman"/>
          <w:sz w:val="32"/>
          <w:u w:val="single"/>
        </w:rPr>
        <w:t>（报价单位全称）</w:t>
      </w:r>
      <w:r>
        <w:rPr>
          <w:rFonts w:ascii="方正仿宋_GBK" w:eastAsia="方正仿宋_GBK" w:hAnsi="Times New Roman"/>
          <w:sz w:val="32"/>
        </w:rPr>
        <w:t>法人代表授权（</w:t>
      </w:r>
      <w:r>
        <w:rPr>
          <w:rFonts w:ascii="方正仿宋_GBK" w:eastAsia="方正仿宋_GBK" w:hAnsi="Times New Roman"/>
          <w:sz w:val="32"/>
          <w:u w:val="single"/>
        </w:rPr>
        <w:t>授权代表姓名）</w:t>
      </w:r>
      <w:r>
        <w:rPr>
          <w:rFonts w:ascii="方正仿宋_GBK" w:eastAsia="方正仿宋_GBK" w:hAnsi="Times New Roman"/>
          <w:sz w:val="32"/>
        </w:rPr>
        <w:t>为授权代表，参加贵部项目商务谈判活动，全权处理商务谈判中的一切事宜。</w:t>
      </w:r>
    </w:p>
    <w:p w:rsidR="00AA702D" w:rsidRDefault="00AA702D">
      <w:pPr>
        <w:widowControl/>
        <w:jc w:val="left"/>
        <w:rPr>
          <w:rFonts w:ascii="方正仿宋_GBK" w:eastAsia="方正仿宋_GBK" w:hAnsi="Times New Roman"/>
          <w:sz w:val="32"/>
        </w:rPr>
      </w:pPr>
    </w:p>
    <w:p w:rsidR="00AA702D" w:rsidRDefault="0075315E">
      <w:pPr>
        <w:widowControl/>
        <w:jc w:val="left"/>
        <w:rPr>
          <w:rFonts w:ascii="方正仿宋_GBK" w:eastAsia="方正仿宋_GBK" w:hAnsi="Times New Roman"/>
          <w:sz w:val="32"/>
        </w:rPr>
      </w:pPr>
      <w:r>
        <w:rPr>
          <w:rFonts w:ascii="方正仿宋_GBK" w:eastAsia="方正仿宋_GBK" w:hAnsi="Times New Roman"/>
          <w:sz w:val="32"/>
        </w:rPr>
        <w:t>法人代表（签字或盖章）：</w:t>
      </w:r>
    </w:p>
    <w:p w:rsidR="00AA702D" w:rsidRDefault="00AA702D">
      <w:pPr>
        <w:widowControl/>
        <w:jc w:val="left"/>
        <w:rPr>
          <w:rFonts w:ascii="方正仿宋_GBK" w:eastAsia="方正仿宋_GBK" w:hAnsi="Times New Roman"/>
          <w:sz w:val="32"/>
        </w:rPr>
      </w:pPr>
    </w:p>
    <w:p w:rsidR="00AA702D" w:rsidRDefault="0075315E">
      <w:pPr>
        <w:widowControl/>
        <w:jc w:val="left"/>
        <w:rPr>
          <w:rFonts w:ascii="方正仿宋_GBK" w:eastAsia="方正仿宋_GBK" w:hAnsi="Times New Roman"/>
          <w:sz w:val="32"/>
        </w:rPr>
      </w:pPr>
      <w:r>
        <w:rPr>
          <w:rFonts w:ascii="方正仿宋_GBK" w:eastAsia="方正仿宋_GBK" w:hAnsi="Times New Roman"/>
          <w:sz w:val="32"/>
        </w:rPr>
        <w:t>被授权人（签字）：</w:t>
      </w:r>
    </w:p>
    <w:p w:rsidR="00AA702D" w:rsidRDefault="00AA702D">
      <w:pPr>
        <w:widowControl/>
        <w:jc w:val="left"/>
        <w:rPr>
          <w:rFonts w:ascii="方正仿宋_GBK" w:eastAsia="方正仿宋_GBK" w:hAnsi="Times New Roman"/>
          <w:sz w:val="32"/>
        </w:rPr>
      </w:pPr>
    </w:p>
    <w:p w:rsidR="00AA702D" w:rsidRDefault="0075315E">
      <w:pPr>
        <w:widowControl/>
        <w:jc w:val="left"/>
        <w:rPr>
          <w:rFonts w:ascii="方正仿宋_GBK" w:eastAsia="方正仿宋_GBK" w:hAnsi="Times New Roman"/>
          <w:sz w:val="32"/>
        </w:rPr>
      </w:pPr>
      <w:r>
        <w:rPr>
          <w:rFonts w:ascii="方正仿宋_GBK" w:eastAsia="方正仿宋_GBK" w:hAnsi="Times New Roman" w:hint="eastAsia"/>
          <w:sz w:val="32"/>
        </w:rPr>
        <w:t>供应商</w:t>
      </w:r>
      <w:r>
        <w:rPr>
          <w:rFonts w:ascii="方正仿宋_GBK" w:eastAsia="方正仿宋_GBK" w:hAnsi="Times New Roman"/>
          <w:sz w:val="32"/>
        </w:rPr>
        <w:t>全称（加盖公章）：</w:t>
      </w:r>
    </w:p>
    <w:p w:rsidR="00AA702D" w:rsidRDefault="00AA702D">
      <w:pPr>
        <w:widowControl/>
        <w:jc w:val="left"/>
        <w:rPr>
          <w:rFonts w:ascii="方正仿宋_GBK" w:eastAsia="方正仿宋_GBK" w:hAnsi="Times New Roman"/>
          <w:sz w:val="32"/>
        </w:rPr>
      </w:pPr>
    </w:p>
    <w:p w:rsidR="00AA702D" w:rsidRDefault="0075315E">
      <w:pPr>
        <w:widowControl/>
        <w:jc w:val="left"/>
        <w:rPr>
          <w:rFonts w:ascii="方正仿宋_GBK" w:eastAsia="方正仿宋_GBK" w:hAnsi="Times New Roman"/>
          <w:sz w:val="32"/>
        </w:rPr>
      </w:pPr>
      <w:r>
        <w:rPr>
          <w:rFonts w:ascii="方正仿宋_GBK" w:eastAsia="方正仿宋_GBK" w:hAnsi="Times New Roman"/>
          <w:sz w:val="32"/>
        </w:rPr>
        <w:t>签署日期：</w:t>
      </w:r>
    </w:p>
    <w:p w:rsidR="00AA702D" w:rsidRDefault="00AA702D">
      <w:pPr>
        <w:widowControl/>
        <w:spacing w:line="440" w:lineRule="exact"/>
        <w:jc w:val="left"/>
        <w:rPr>
          <w:rFonts w:ascii="方正仿宋_GBK" w:eastAsia="方正仿宋_GBK" w:hAnsi="Times New Roman"/>
          <w:sz w:val="32"/>
        </w:rPr>
      </w:pPr>
    </w:p>
    <w:p w:rsidR="00AA702D" w:rsidRDefault="0075315E">
      <w:pPr>
        <w:widowControl/>
        <w:spacing w:line="440" w:lineRule="exact"/>
        <w:jc w:val="left"/>
        <w:rPr>
          <w:rFonts w:ascii="方正仿宋_GBK" w:eastAsia="方正仿宋_GBK" w:hAnsi="Times New Roman"/>
          <w:sz w:val="32"/>
        </w:rPr>
      </w:pPr>
      <w:r>
        <w:rPr>
          <w:rFonts w:ascii="方正仿宋_GBK" w:eastAsia="方正仿宋_GBK" w:hAnsi="Times New Roman"/>
          <w:sz w:val="32"/>
        </w:rPr>
        <w:t>法人身份证复印件：</w:t>
      </w:r>
      <w:r>
        <w:rPr>
          <w:rFonts w:ascii="方正仿宋_GBK" w:eastAsia="方正仿宋_GBK" w:hAnsi="Times New Roman"/>
          <w:sz w:val="32"/>
        </w:rPr>
        <w:t xml:space="preserve">          </w:t>
      </w:r>
      <w:r>
        <w:rPr>
          <w:rFonts w:ascii="方正仿宋_GBK" w:eastAsia="方正仿宋_GBK" w:hAnsi="Times New Roman"/>
          <w:sz w:val="32"/>
        </w:rPr>
        <w:t>授权代表身份证复印件：</w:t>
      </w:r>
    </w:p>
    <w:p w:rsidR="00AA702D" w:rsidRDefault="00AA702D">
      <w:pPr>
        <w:widowControl/>
        <w:spacing w:line="440" w:lineRule="exact"/>
        <w:jc w:val="left"/>
        <w:rPr>
          <w:rFonts w:ascii="方正仿宋_GBK" w:eastAsia="方正仿宋_GBK" w:hAnsi="Times New Roman"/>
          <w:sz w:val="32"/>
        </w:rPr>
      </w:pPr>
    </w:p>
    <w:tbl>
      <w:tblPr>
        <w:tblpPr w:vertAnchor="text" w:horzAnchor="margin" w:tblpY="233"/>
        <w:tblW w:w="0" w:type="auto"/>
        <w:tblLayout w:type="fixed"/>
        <w:tblCellMar>
          <w:left w:w="0" w:type="dxa"/>
          <w:right w:w="0" w:type="dxa"/>
        </w:tblCellMar>
        <w:tblLook w:val="04A0"/>
      </w:tblPr>
      <w:tblGrid>
        <w:gridCol w:w="4530"/>
        <w:gridCol w:w="4530"/>
      </w:tblGrid>
      <w:tr w:rsidR="00AA702D">
        <w:trPr>
          <w:trHeight w:val="325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702D" w:rsidRDefault="00AA702D">
            <w:pPr>
              <w:widowControl/>
              <w:spacing w:line="440" w:lineRule="exact"/>
              <w:jc w:val="left"/>
              <w:rPr>
                <w:rFonts w:ascii="方正仿宋_GBK" w:eastAsia="方正仿宋_GBK"/>
                <w:sz w:val="32"/>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702D" w:rsidRDefault="00AA702D">
            <w:pPr>
              <w:widowControl/>
              <w:spacing w:line="440" w:lineRule="exact"/>
              <w:jc w:val="left"/>
              <w:rPr>
                <w:rFonts w:ascii="方正仿宋_GBK" w:eastAsia="方正仿宋_GBK"/>
                <w:sz w:val="32"/>
              </w:rPr>
            </w:pPr>
          </w:p>
        </w:tc>
      </w:tr>
    </w:tbl>
    <w:p w:rsidR="00AA702D" w:rsidRDefault="00AA702D">
      <w:pPr>
        <w:widowControl/>
        <w:spacing w:line="440" w:lineRule="exact"/>
        <w:jc w:val="left"/>
        <w:rPr>
          <w:rFonts w:ascii="仿宋_GB2312" w:hAnsi="Times New Roman"/>
          <w:sz w:val="32"/>
        </w:rPr>
      </w:pPr>
    </w:p>
    <w:p w:rsidR="00AA702D" w:rsidRDefault="0075315E">
      <w:pPr>
        <w:widowControl/>
        <w:spacing w:line="600" w:lineRule="exact"/>
        <w:jc w:val="center"/>
        <w:rPr>
          <w:rFonts w:ascii="方正小标宋_GBK" w:eastAsia="方正小标宋_GBK"/>
          <w:b/>
          <w:sz w:val="44"/>
        </w:rPr>
      </w:pPr>
      <w:r>
        <w:rPr>
          <w:rFonts w:ascii="方正小标宋_GBK" w:eastAsia="方正小标宋_GBK" w:hAnsi="Times New Roman"/>
          <w:sz w:val="44"/>
        </w:rPr>
        <w:lastRenderedPageBreak/>
        <w:t>XX</w:t>
      </w:r>
      <w:r>
        <w:rPr>
          <w:rFonts w:ascii="方正小标宋_GBK" w:eastAsia="方正小标宋_GBK" w:hAnsi="Times New Roman"/>
          <w:sz w:val="44"/>
        </w:rPr>
        <w:t>项目</w:t>
      </w:r>
      <w:r>
        <w:rPr>
          <w:rFonts w:ascii="方正小标宋_GBK" w:eastAsia="方正小标宋_GBK"/>
          <w:sz w:val="44"/>
        </w:rPr>
        <w:t>报价表</w:t>
      </w:r>
    </w:p>
    <w:p w:rsidR="00AA702D" w:rsidRDefault="00AA702D">
      <w:pPr>
        <w:widowControl/>
        <w:tabs>
          <w:tab w:val="left" w:pos="540"/>
          <w:tab w:val="left" w:pos="720"/>
        </w:tabs>
        <w:snapToGrid w:val="0"/>
        <w:spacing w:line="600" w:lineRule="exact"/>
        <w:ind w:firstLine="672"/>
        <w:jc w:val="left"/>
        <w:rPr>
          <w:rFonts w:ascii="仿宋_GB2312"/>
          <w:sz w:val="32"/>
        </w:rPr>
      </w:pPr>
    </w:p>
    <w:tbl>
      <w:tblPr>
        <w:tblW w:w="0" w:type="auto"/>
        <w:tblInd w:w="108" w:type="dxa"/>
        <w:tblLayout w:type="fixed"/>
        <w:tblCellMar>
          <w:left w:w="0" w:type="dxa"/>
          <w:right w:w="0" w:type="dxa"/>
        </w:tblCellMar>
        <w:tblLook w:val="04A0"/>
      </w:tblPr>
      <w:tblGrid>
        <w:gridCol w:w="851"/>
        <w:gridCol w:w="2904"/>
        <w:gridCol w:w="1417"/>
        <w:gridCol w:w="1134"/>
        <w:gridCol w:w="2165"/>
      </w:tblGrid>
      <w:tr w:rsidR="00AA702D">
        <w:trPr>
          <w:trHeight w:val="5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序号</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品名（项目）</w:t>
            </w:r>
            <w:r>
              <w:rPr>
                <w:rFonts w:ascii="黑体" w:eastAsia="黑体" w:hAnsi="黑体"/>
                <w:sz w:val="24"/>
              </w:rPr>
              <w:t>/</w:t>
            </w:r>
            <w:r>
              <w:rPr>
                <w:rFonts w:ascii="黑体" w:eastAsia="黑体" w:hAnsi="黑体"/>
                <w:sz w:val="24"/>
              </w:rPr>
              <w:t>型号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单价（元）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黑体" w:eastAsia="黑体" w:hAnsi="黑体"/>
                <w:sz w:val="24"/>
              </w:rPr>
            </w:pPr>
            <w:r>
              <w:rPr>
                <w:rFonts w:ascii="黑体" w:eastAsia="黑体" w:hAnsi="黑体"/>
                <w:sz w:val="24"/>
              </w:rPr>
              <w:t>小计（元）</w:t>
            </w:r>
          </w:p>
        </w:tc>
      </w:tr>
      <w:tr w:rsidR="00AA702D">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hAnsi="Times New Roman"/>
                <w:sz w:val="22"/>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r w:rsidR="00AA702D">
        <w:trPr>
          <w:trHeight w:val="5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r w:rsidR="00AA702D">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r w:rsidR="00AA702D">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75315E">
            <w:pPr>
              <w:widowControl/>
              <w:jc w:val="center"/>
              <w:rPr>
                <w:rFonts w:ascii="Times New Roman" w:eastAsia="黑体" w:hAnsi="Times New Roman"/>
                <w:b/>
                <w:sz w:val="24"/>
              </w:rPr>
            </w:pPr>
            <w:r>
              <w:rPr>
                <w:rFonts w:ascii="Times New Roman" w:eastAsia="黑体" w:hAnsi="Times New Roman"/>
                <w:b/>
                <w:sz w:val="24"/>
              </w:rPr>
              <w:t>总计</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702D" w:rsidRDefault="00AA702D">
            <w:pPr>
              <w:widowControl/>
              <w:jc w:val="center"/>
              <w:rPr>
                <w:rFonts w:ascii="黑体" w:eastAsia="黑体" w:hAnsi="黑体"/>
                <w:sz w:val="24"/>
              </w:rPr>
            </w:pPr>
          </w:p>
        </w:tc>
      </w:tr>
    </w:tbl>
    <w:p w:rsidR="00AA702D" w:rsidRDefault="00AA702D">
      <w:pPr>
        <w:widowControl/>
        <w:tabs>
          <w:tab w:val="left" w:pos="540"/>
          <w:tab w:val="left" w:pos="720"/>
        </w:tabs>
        <w:snapToGrid w:val="0"/>
        <w:spacing w:line="600" w:lineRule="exact"/>
        <w:ind w:firstLine="672"/>
        <w:jc w:val="left"/>
        <w:rPr>
          <w:rFonts w:ascii="仿宋_GB2312" w:hAnsi="Times New Roman"/>
          <w:sz w:val="32"/>
        </w:rPr>
      </w:pPr>
    </w:p>
    <w:p w:rsidR="00AA702D" w:rsidRDefault="0075315E">
      <w:pPr>
        <w:widowControl/>
        <w:tabs>
          <w:tab w:val="left" w:pos="540"/>
          <w:tab w:val="left" w:pos="720"/>
        </w:tabs>
        <w:snapToGrid w:val="0"/>
        <w:spacing w:line="600" w:lineRule="exact"/>
        <w:jc w:val="left"/>
        <w:rPr>
          <w:rFonts w:ascii="方正仿宋_GBK" w:eastAsia="方正仿宋_GBK" w:hAnsi="Times New Roman"/>
          <w:sz w:val="32"/>
        </w:rPr>
      </w:pPr>
      <w:r>
        <w:rPr>
          <w:rFonts w:ascii="方正仿宋_GBK" w:eastAsia="方正仿宋_GBK" w:hAnsi="Times New Roman"/>
          <w:sz w:val="32"/>
        </w:rPr>
        <w:t>供应商（加盖公章）：</w:t>
      </w:r>
    </w:p>
    <w:p w:rsidR="00AA702D" w:rsidRDefault="00AA702D">
      <w:pPr>
        <w:widowControl/>
        <w:tabs>
          <w:tab w:val="left" w:pos="540"/>
          <w:tab w:val="left" w:pos="720"/>
        </w:tabs>
        <w:snapToGrid w:val="0"/>
        <w:spacing w:line="600" w:lineRule="exact"/>
        <w:jc w:val="left"/>
        <w:rPr>
          <w:rFonts w:ascii="方正仿宋_GBK" w:eastAsia="方正仿宋_GBK" w:hAnsi="Times New Roman"/>
          <w:sz w:val="32"/>
        </w:rPr>
      </w:pPr>
    </w:p>
    <w:p w:rsidR="00AA702D" w:rsidRDefault="0075315E">
      <w:pPr>
        <w:widowControl/>
        <w:tabs>
          <w:tab w:val="left" w:pos="540"/>
          <w:tab w:val="left" w:pos="720"/>
        </w:tabs>
        <w:snapToGrid w:val="0"/>
        <w:spacing w:line="600" w:lineRule="exact"/>
        <w:jc w:val="left"/>
        <w:rPr>
          <w:rFonts w:ascii="方正仿宋_GBK" w:eastAsia="方正仿宋_GBK" w:hAnsi="Times New Roman"/>
          <w:sz w:val="32"/>
        </w:rPr>
      </w:pPr>
      <w:r>
        <w:rPr>
          <w:rFonts w:ascii="方正仿宋_GBK" w:eastAsia="方正仿宋_GBK" w:hAnsi="Times New Roman"/>
          <w:sz w:val="32"/>
        </w:rPr>
        <w:t>授权代表签字：</w:t>
      </w:r>
    </w:p>
    <w:p w:rsidR="00AA702D" w:rsidRDefault="0075315E">
      <w:pPr>
        <w:widowControl/>
        <w:tabs>
          <w:tab w:val="left" w:pos="540"/>
          <w:tab w:val="left" w:pos="720"/>
        </w:tabs>
        <w:snapToGrid w:val="0"/>
        <w:spacing w:line="600" w:lineRule="exact"/>
        <w:jc w:val="left"/>
        <w:rPr>
          <w:rFonts w:ascii="方正仿宋_GBK" w:eastAsia="方正仿宋_GBK" w:hAnsi="Times New Roman"/>
          <w:sz w:val="32"/>
        </w:rPr>
      </w:pPr>
      <w:r>
        <w:rPr>
          <w:rFonts w:ascii="方正仿宋_GBK" w:eastAsia="方正仿宋_GBK" w:hAnsi="Times New Roman"/>
          <w:sz w:val="32"/>
        </w:rPr>
        <w:t>时间：</w:t>
      </w:r>
    </w:p>
    <w:p w:rsidR="00AA702D" w:rsidRDefault="00AA702D">
      <w:pPr>
        <w:widowControl/>
        <w:spacing w:line="440" w:lineRule="exact"/>
        <w:jc w:val="left"/>
        <w:rPr>
          <w:rFonts w:ascii="仿宋_GB2312" w:hAnsi="Times New Roman"/>
          <w:sz w:val="32"/>
        </w:rPr>
      </w:pPr>
    </w:p>
    <w:p w:rsidR="00AA702D" w:rsidRDefault="00AA702D">
      <w:pPr>
        <w:widowControl/>
        <w:spacing w:line="440" w:lineRule="exact"/>
        <w:jc w:val="left"/>
        <w:rPr>
          <w:rFonts w:ascii="仿宋_GB2312" w:hAnsi="Times New Roman"/>
          <w:sz w:val="32"/>
        </w:rPr>
      </w:pPr>
    </w:p>
    <w:p w:rsidR="00AA702D" w:rsidRDefault="00AA702D">
      <w:pPr>
        <w:widowControl/>
        <w:jc w:val="left"/>
        <w:rPr>
          <w:rFonts w:ascii="Times New Roman" w:hAnsi="Times New Roman"/>
        </w:rPr>
      </w:pPr>
    </w:p>
    <w:p w:rsidR="00AA702D" w:rsidRDefault="0075315E">
      <w:pPr>
        <w:widowControl/>
        <w:tabs>
          <w:tab w:val="left" w:pos="540"/>
          <w:tab w:val="left" w:pos="720"/>
        </w:tabs>
        <w:snapToGrid w:val="0"/>
        <w:spacing w:line="600" w:lineRule="exact"/>
        <w:jc w:val="left"/>
        <w:rPr>
          <w:rFonts w:ascii="仿宋_GB2312" w:hAnsi="Times New Roman"/>
          <w:sz w:val="28"/>
        </w:rPr>
      </w:pPr>
      <w:r>
        <w:rPr>
          <w:rFonts w:ascii="方正仿宋_GBK" w:eastAsia="方正仿宋_GBK" w:hAnsi="Times New Roman"/>
          <w:sz w:val="28"/>
        </w:rPr>
        <w:t>注：报价表格式仅供参考，请根据项目具体情况进行调整。</w:t>
      </w:r>
    </w:p>
    <w:p w:rsidR="00AA702D" w:rsidRDefault="00AA702D">
      <w:pPr>
        <w:widowControl/>
        <w:jc w:val="left"/>
        <w:rPr>
          <w:rFonts w:ascii="Times New Roman" w:hAnsi="Times New Roman"/>
        </w:rPr>
      </w:pPr>
    </w:p>
    <w:p w:rsidR="00AA702D" w:rsidRDefault="00AA702D">
      <w:pPr>
        <w:widowControl/>
        <w:jc w:val="left"/>
        <w:rPr>
          <w:rFonts w:ascii="Times New Roman" w:hAnsi="Times New Roman"/>
        </w:rPr>
      </w:pPr>
    </w:p>
    <w:p w:rsidR="00AA702D" w:rsidRDefault="00AA702D">
      <w:pPr>
        <w:widowControl/>
        <w:jc w:val="left"/>
        <w:rPr>
          <w:rFonts w:ascii="Times New Roman" w:hAnsi="Times New Roman"/>
        </w:rPr>
      </w:pPr>
    </w:p>
    <w:p w:rsidR="00AA702D" w:rsidRDefault="00AA702D">
      <w:pPr>
        <w:widowControl/>
        <w:jc w:val="left"/>
        <w:rPr>
          <w:rFonts w:ascii="仿宋" w:eastAsia="仿宋" w:hAnsi="仿宋"/>
          <w:sz w:val="32"/>
        </w:rPr>
      </w:pPr>
    </w:p>
    <w:p w:rsidR="00AA702D" w:rsidRDefault="00AA702D">
      <w:pPr>
        <w:widowControl/>
        <w:spacing w:line="440" w:lineRule="exact"/>
        <w:jc w:val="left"/>
        <w:rPr>
          <w:rFonts w:ascii="方正仿宋_GBK" w:eastAsia="方正仿宋_GBK" w:hAnsi="Times New Roman"/>
          <w:sz w:val="32"/>
        </w:rPr>
      </w:pPr>
    </w:p>
    <w:p w:rsidR="00AA702D" w:rsidRDefault="00AA702D"/>
    <w:sectPr w:rsidR="00AA702D" w:rsidSect="00AA7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5E" w:rsidRDefault="0075315E" w:rsidP="00476557">
      <w:r>
        <w:separator/>
      </w:r>
    </w:p>
  </w:endnote>
  <w:endnote w:type="continuationSeparator" w:id="1">
    <w:p w:rsidR="0075315E" w:rsidRDefault="0075315E" w:rsidP="0047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5E" w:rsidRDefault="0075315E" w:rsidP="00476557">
      <w:r>
        <w:separator/>
      </w:r>
    </w:p>
  </w:footnote>
  <w:footnote w:type="continuationSeparator" w:id="1">
    <w:p w:rsidR="0075315E" w:rsidRDefault="0075315E" w:rsidP="00476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81E"/>
    <w:multiLevelType w:val="singleLevel"/>
    <w:tmpl w:val="17CEC1F4"/>
    <w:lvl w:ilvl="0">
      <w:start w:val="1"/>
      <w:numFmt w:val="chineseCounting"/>
      <w:suff w:val="nothing"/>
      <w:lvlText w:val="%1、"/>
      <w:lvlJc w:val="left"/>
      <w:pPr>
        <w:ind w:left="0" w:firstLine="420"/>
      </w:pPr>
      <w:rPr>
        <w:rFonts w:hint="eastAsia"/>
        <w:lang w:val="en-US"/>
      </w:rPr>
    </w:lvl>
  </w:abstractNum>
  <w:abstractNum w:abstractNumId="1">
    <w:nsid w:val="3EC26982"/>
    <w:multiLevelType w:val="singleLevel"/>
    <w:tmpl w:val="3EC26982"/>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4D78ED"/>
    <w:rsid w:val="00476557"/>
    <w:rsid w:val="00622E9B"/>
    <w:rsid w:val="0075315E"/>
    <w:rsid w:val="00AA702D"/>
    <w:rsid w:val="02E45B34"/>
    <w:rsid w:val="069639CC"/>
    <w:rsid w:val="09AF5E56"/>
    <w:rsid w:val="0D12760F"/>
    <w:rsid w:val="0D2E5182"/>
    <w:rsid w:val="0DC91C8C"/>
    <w:rsid w:val="0F133775"/>
    <w:rsid w:val="118C06BC"/>
    <w:rsid w:val="13D24653"/>
    <w:rsid w:val="146C7C9D"/>
    <w:rsid w:val="150F1330"/>
    <w:rsid w:val="17486098"/>
    <w:rsid w:val="1BB20EA5"/>
    <w:rsid w:val="1F4D78ED"/>
    <w:rsid w:val="2247209A"/>
    <w:rsid w:val="238A2BC6"/>
    <w:rsid w:val="28466695"/>
    <w:rsid w:val="2A684373"/>
    <w:rsid w:val="2CFE33F4"/>
    <w:rsid w:val="2ED44EDD"/>
    <w:rsid w:val="30EE0AEE"/>
    <w:rsid w:val="353B1EFB"/>
    <w:rsid w:val="3EF2237D"/>
    <w:rsid w:val="41D27E04"/>
    <w:rsid w:val="44AE2D3B"/>
    <w:rsid w:val="4BC13580"/>
    <w:rsid w:val="535C100F"/>
    <w:rsid w:val="6E77593E"/>
    <w:rsid w:val="6ED07851"/>
    <w:rsid w:val="7414325A"/>
    <w:rsid w:val="75CF27AB"/>
    <w:rsid w:val="7BA21D39"/>
    <w:rsid w:val="7BBC6F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02D"/>
    <w:pPr>
      <w:widowControl w:val="0"/>
      <w:jc w:val="both"/>
    </w:pPr>
    <w:rPr>
      <w:rFonts w:ascii="Calibri" w:eastAsia="宋体" w:hAnsi="Calibri" w:cs="Times New Roman"/>
      <w:kern w:val="2"/>
      <w:sz w:val="21"/>
      <w:szCs w:val="22"/>
    </w:rPr>
  </w:style>
  <w:style w:type="paragraph" w:styleId="1">
    <w:name w:val="heading 1"/>
    <w:basedOn w:val="a"/>
    <w:next w:val="a"/>
    <w:qFormat/>
    <w:rsid w:val="00AA702D"/>
    <w:pPr>
      <w:keepNext/>
      <w:keepLines/>
      <w:spacing w:line="576" w:lineRule="auto"/>
      <w:ind w:firstLineChars="200" w:firstLine="880"/>
      <w:jc w:val="left"/>
      <w:outlineLvl w:val="0"/>
    </w:pPr>
    <w:rPr>
      <w:rFonts w:asciiTheme="minorHAnsi" w:eastAsia="华文仿宋" w:hAnsiTheme="minorHAnsi"/>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6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6557"/>
    <w:rPr>
      <w:rFonts w:ascii="Calibri" w:eastAsia="宋体" w:hAnsi="Calibri" w:cs="Times New Roman"/>
      <w:kern w:val="2"/>
      <w:sz w:val="18"/>
      <w:szCs w:val="18"/>
    </w:rPr>
  </w:style>
  <w:style w:type="paragraph" w:styleId="a4">
    <w:name w:val="footer"/>
    <w:basedOn w:val="a"/>
    <w:link w:val="Char0"/>
    <w:rsid w:val="00476557"/>
    <w:pPr>
      <w:tabs>
        <w:tab w:val="center" w:pos="4153"/>
        <w:tab w:val="right" w:pos="8306"/>
      </w:tabs>
      <w:snapToGrid w:val="0"/>
      <w:jc w:val="left"/>
    </w:pPr>
    <w:rPr>
      <w:sz w:val="18"/>
      <w:szCs w:val="18"/>
    </w:rPr>
  </w:style>
  <w:style w:type="character" w:customStyle="1" w:styleId="Char0">
    <w:name w:val="页脚 Char"/>
    <w:basedOn w:val="a0"/>
    <w:link w:val="a4"/>
    <w:rsid w:val="0047655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聂鑫</dc:creator>
  <cp:lastModifiedBy>周值</cp:lastModifiedBy>
  <cp:revision>2</cp:revision>
  <cp:lastPrinted>2020-11-11T08:39:00Z</cp:lastPrinted>
  <dcterms:created xsi:type="dcterms:W3CDTF">2020-11-10T10:33:00Z</dcterms:created>
  <dcterms:modified xsi:type="dcterms:W3CDTF">2020-12-01T02:28:00Z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